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071E94" w14:textId="77777777" w:rsidR="006F6F84" w:rsidRPr="00CB45AD" w:rsidRDefault="006F6F84" w:rsidP="002650C9">
      <w:pPr>
        <w:spacing w:after="0"/>
      </w:pPr>
    </w:p>
    <w:p w14:paraId="29348FFD" w14:textId="77777777" w:rsidR="00FB2983" w:rsidRDefault="006F6F84" w:rsidP="0042563E">
      <w:pPr>
        <w:spacing w:after="0"/>
        <w:jc w:val="center"/>
        <w:rPr>
          <w:b/>
          <w:sz w:val="32"/>
          <w:szCs w:val="32"/>
        </w:rPr>
      </w:pPr>
      <w:r w:rsidRPr="004D1084">
        <w:rPr>
          <w:b/>
          <w:sz w:val="32"/>
          <w:szCs w:val="32"/>
        </w:rPr>
        <w:t>IEA Bioenergy Task 39</w:t>
      </w:r>
      <w:r w:rsidRPr="004D1084">
        <w:rPr>
          <w:b/>
          <w:sz w:val="32"/>
          <w:szCs w:val="32"/>
        </w:rPr>
        <w:br/>
      </w:r>
      <w:r w:rsidR="0042563E" w:rsidRPr="004D1084">
        <w:rPr>
          <w:b/>
          <w:sz w:val="32"/>
          <w:szCs w:val="32"/>
        </w:rPr>
        <w:t>Commercializing Conventional and Advanced Transport Biofuels from Biomass and Other Renewable Feedstocks</w:t>
      </w:r>
    </w:p>
    <w:p w14:paraId="4B43176B" w14:textId="7FE314F3" w:rsidR="0042563E" w:rsidRDefault="00FB2983" w:rsidP="00FB2983">
      <w:pPr>
        <w:spacing w:after="0"/>
        <w:jc w:val="center"/>
        <w:rPr>
          <w:b/>
          <w:sz w:val="32"/>
          <w:szCs w:val="32"/>
        </w:rPr>
      </w:pPr>
      <w:r>
        <w:rPr>
          <w:b/>
          <w:sz w:val="32"/>
          <w:szCs w:val="32"/>
        </w:rPr>
        <w:t xml:space="preserve"> (Technology</w:t>
      </w:r>
      <w:r w:rsidRPr="00FB2983">
        <w:rPr>
          <w:b/>
          <w:sz w:val="32"/>
          <w:szCs w:val="32"/>
        </w:rPr>
        <w:t>, policy</w:t>
      </w:r>
      <w:r>
        <w:rPr>
          <w:b/>
          <w:sz w:val="32"/>
          <w:szCs w:val="32"/>
        </w:rPr>
        <w:t>, market</w:t>
      </w:r>
      <w:r w:rsidRPr="00FB2983">
        <w:rPr>
          <w:b/>
          <w:sz w:val="32"/>
          <w:szCs w:val="32"/>
        </w:rPr>
        <w:t xml:space="preserve"> and sustainability considerations)</w:t>
      </w:r>
    </w:p>
    <w:p w14:paraId="75A9B9B0" w14:textId="77777777" w:rsidR="00FB2983" w:rsidRDefault="00FB2983" w:rsidP="0042563E">
      <w:pPr>
        <w:spacing w:after="0"/>
        <w:jc w:val="center"/>
        <w:rPr>
          <w:b/>
          <w:sz w:val="32"/>
          <w:szCs w:val="32"/>
        </w:rPr>
      </w:pPr>
    </w:p>
    <w:p w14:paraId="2CEC05DD" w14:textId="3E0CDAE4" w:rsidR="00FB2983" w:rsidRDefault="00FB2983" w:rsidP="00FB2983">
      <w:pPr>
        <w:jc w:val="center"/>
        <w:rPr>
          <w:b/>
          <w:color w:val="C00000"/>
          <w:sz w:val="32"/>
          <w:lang w:val="en-GB"/>
        </w:rPr>
      </w:pPr>
      <w:r w:rsidRPr="00FB2983">
        <w:rPr>
          <w:b/>
          <w:color w:val="C00000"/>
          <w:sz w:val="32"/>
          <w:lang w:val="en-GB"/>
        </w:rPr>
        <w:t>P</w:t>
      </w:r>
      <w:r w:rsidR="003454AC">
        <w:rPr>
          <w:b/>
          <w:color w:val="C00000"/>
          <w:sz w:val="32"/>
          <w:lang w:val="en-GB"/>
        </w:rPr>
        <w:t>ossible</w:t>
      </w:r>
      <w:r w:rsidRPr="00FB2983">
        <w:rPr>
          <w:b/>
          <w:color w:val="C00000"/>
          <w:sz w:val="32"/>
          <w:lang w:val="en-GB"/>
        </w:rPr>
        <w:t xml:space="preserve"> programme </w:t>
      </w:r>
      <w:r w:rsidR="003454AC">
        <w:rPr>
          <w:b/>
          <w:color w:val="C00000"/>
          <w:sz w:val="32"/>
          <w:lang w:val="en-GB"/>
        </w:rPr>
        <w:t xml:space="preserve">of work (POW) </w:t>
      </w:r>
      <w:r w:rsidRPr="00FB2983">
        <w:rPr>
          <w:b/>
          <w:color w:val="C00000"/>
          <w:sz w:val="32"/>
          <w:lang w:val="en-GB"/>
        </w:rPr>
        <w:t>for the next triennium (</w:t>
      </w:r>
      <w:r>
        <w:rPr>
          <w:b/>
          <w:color w:val="C00000"/>
          <w:sz w:val="32"/>
          <w:lang w:val="en-GB"/>
        </w:rPr>
        <w:t>2022</w:t>
      </w:r>
      <w:r w:rsidRPr="00FB2983">
        <w:rPr>
          <w:b/>
          <w:color w:val="C00000"/>
          <w:sz w:val="32"/>
          <w:lang w:val="en-GB"/>
        </w:rPr>
        <w:t>-20</w:t>
      </w:r>
      <w:r>
        <w:rPr>
          <w:b/>
          <w:color w:val="C00000"/>
          <w:sz w:val="32"/>
          <w:lang w:val="en-GB"/>
        </w:rPr>
        <w:t>24)</w:t>
      </w:r>
    </w:p>
    <w:p w14:paraId="45A79B73" w14:textId="77777777" w:rsidR="00FB2983" w:rsidRDefault="00FB2983" w:rsidP="00FB2983">
      <w:pPr>
        <w:jc w:val="center"/>
        <w:rPr>
          <w:b/>
          <w:color w:val="C00000"/>
          <w:sz w:val="32"/>
          <w:lang w:val="en-GB"/>
        </w:rPr>
      </w:pPr>
    </w:p>
    <w:p w14:paraId="18D4A3B6" w14:textId="1DA8D1FA" w:rsidR="000B478D" w:rsidRDefault="00FB2983" w:rsidP="000B478D">
      <w:pPr>
        <w:pStyle w:val="Liststycke"/>
        <w:numPr>
          <w:ilvl w:val="0"/>
          <w:numId w:val="27"/>
        </w:numPr>
        <w:spacing w:after="160" w:line="259" w:lineRule="auto"/>
        <w:jc w:val="both"/>
        <w:rPr>
          <w:rFonts w:asciiTheme="minorHAnsi" w:hAnsiTheme="minorHAnsi"/>
          <w:b/>
          <w:lang w:val="en-GB"/>
        </w:rPr>
      </w:pPr>
      <w:r w:rsidRPr="00FB2983">
        <w:rPr>
          <w:rFonts w:asciiTheme="minorHAnsi" w:hAnsiTheme="minorHAnsi"/>
          <w:b/>
          <w:lang w:val="en-GB"/>
        </w:rPr>
        <w:t xml:space="preserve">Among the current projects in the 2019-2022 triennium, which projects you suggest </w:t>
      </w:r>
      <w:r>
        <w:rPr>
          <w:rFonts w:asciiTheme="minorHAnsi" w:hAnsiTheme="minorHAnsi"/>
          <w:b/>
          <w:lang w:val="en-GB"/>
        </w:rPr>
        <w:t>Task 39 should</w:t>
      </w:r>
      <w:r w:rsidRPr="00FB2983">
        <w:rPr>
          <w:rFonts w:asciiTheme="minorHAnsi" w:hAnsiTheme="minorHAnsi"/>
          <w:b/>
          <w:lang w:val="en-GB"/>
        </w:rPr>
        <w:t xml:space="preserve"> continue in the next triennium? </w:t>
      </w:r>
      <w:r w:rsidR="003454AC">
        <w:rPr>
          <w:rFonts w:asciiTheme="minorHAnsi" w:hAnsiTheme="minorHAnsi"/>
          <w:b/>
          <w:lang w:val="en-GB"/>
        </w:rPr>
        <w:t>(please refer to</w:t>
      </w:r>
      <w:r w:rsidRPr="00FB2983">
        <w:rPr>
          <w:rFonts w:asciiTheme="minorHAnsi" w:hAnsiTheme="minorHAnsi"/>
          <w:b/>
          <w:lang w:val="en-GB"/>
        </w:rPr>
        <w:t xml:space="preserve"> the list of current projects and their short description</w:t>
      </w:r>
      <w:r>
        <w:rPr>
          <w:rFonts w:asciiTheme="minorHAnsi" w:hAnsiTheme="minorHAnsi"/>
          <w:b/>
          <w:lang w:val="en-GB"/>
        </w:rPr>
        <w:t>s</w:t>
      </w:r>
      <w:r w:rsidRPr="00FB2983">
        <w:rPr>
          <w:rFonts w:asciiTheme="minorHAnsi" w:hAnsiTheme="minorHAnsi"/>
          <w:b/>
          <w:lang w:val="en-GB"/>
        </w:rPr>
        <w:t xml:space="preserve"> in </w:t>
      </w:r>
      <w:hyperlink r:id="rId10" w:history="1">
        <w:r w:rsidRPr="00FB2983">
          <w:rPr>
            <w:rStyle w:val="Hyperlnk"/>
            <w:rFonts w:asciiTheme="minorHAnsi" w:hAnsiTheme="minorHAnsi"/>
            <w:b/>
            <w:lang w:val="en-GB"/>
          </w:rPr>
          <w:t>Task 39 newsletter#54</w:t>
        </w:r>
      </w:hyperlink>
      <w:r w:rsidR="003454AC">
        <w:rPr>
          <w:rFonts w:asciiTheme="minorHAnsi" w:hAnsiTheme="minorHAnsi"/>
          <w:b/>
          <w:lang w:val="en-GB"/>
        </w:rPr>
        <w:t>)</w:t>
      </w:r>
    </w:p>
    <w:p w14:paraId="504B7630" w14:textId="1D388734" w:rsidR="000B478D" w:rsidRDefault="000B478D" w:rsidP="000B478D">
      <w:pPr>
        <w:pStyle w:val="Liststycke"/>
        <w:spacing w:after="160" w:line="259" w:lineRule="auto"/>
        <w:jc w:val="both"/>
        <w:rPr>
          <w:rFonts w:asciiTheme="minorHAnsi" w:hAnsiTheme="minorHAnsi"/>
          <w:color w:val="00B050"/>
          <w:lang w:val="en-GB"/>
        </w:rPr>
      </w:pPr>
      <w:r w:rsidRPr="000B478D">
        <w:rPr>
          <w:rFonts w:asciiTheme="minorHAnsi" w:hAnsiTheme="minorHAnsi"/>
          <w:color w:val="00B050"/>
          <w:lang w:val="en-GB"/>
        </w:rPr>
        <w:t>These projects are supported for extension or prolongation or follow-up in next triennium:</w:t>
      </w:r>
    </w:p>
    <w:p w14:paraId="5F074504" w14:textId="77777777" w:rsidR="000B478D" w:rsidRPr="000B478D" w:rsidRDefault="000B478D" w:rsidP="000B478D">
      <w:pPr>
        <w:pStyle w:val="Liststycke"/>
        <w:spacing w:after="160" w:line="259" w:lineRule="auto"/>
        <w:jc w:val="both"/>
        <w:rPr>
          <w:rFonts w:asciiTheme="minorHAnsi" w:hAnsiTheme="minorHAnsi"/>
          <w:color w:val="00B050"/>
          <w:lang w:val="en-GB"/>
        </w:rPr>
      </w:pPr>
    </w:p>
    <w:p w14:paraId="0E98BC49" w14:textId="758189EA" w:rsidR="008C5188" w:rsidRPr="008C5188" w:rsidRDefault="008C5188" w:rsidP="008C5188">
      <w:pPr>
        <w:pStyle w:val="Liststycke"/>
        <w:numPr>
          <w:ilvl w:val="0"/>
          <w:numId w:val="28"/>
        </w:numPr>
        <w:autoSpaceDE w:val="0"/>
        <w:autoSpaceDN w:val="0"/>
        <w:adjustRightInd w:val="0"/>
        <w:rPr>
          <w:rFonts w:ascii="Calibri" w:hAnsi="Calibri" w:cs="Calibri"/>
          <w:color w:val="00B050"/>
          <w:lang w:val="sv-SE"/>
        </w:rPr>
      </w:pPr>
      <w:proofErr w:type="spellStart"/>
      <w:r w:rsidRPr="008C5188">
        <w:rPr>
          <w:rFonts w:ascii="Calibri" w:hAnsi="Calibri" w:cs="Calibri"/>
          <w:bCs/>
          <w:color w:val="00B050"/>
          <w:lang w:val="sv-SE"/>
        </w:rPr>
        <w:t>Biojet</w:t>
      </w:r>
      <w:proofErr w:type="spellEnd"/>
      <w:r w:rsidRPr="008C5188">
        <w:rPr>
          <w:rFonts w:ascii="Calibri" w:hAnsi="Calibri" w:cs="Calibri"/>
          <w:bCs/>
          <w:color w:val="00B050"/>
          <w:lang w:val="sv-SE"/>
        </w:rPr>
        <w:t xml:space="preserve"> </w:t>
      </w:r>
      <w:proofErr w:type="spellStart"/>
      <w:r w:rsidRPr="008C5188">
        <w:rPr>
          <w:rFonts w:ascii="Calibri" w:hAnsi="Calibri" w:cs="Calibri"/>
          <w:bCs/>
          <w:color w:val="00B050"/>
          <w:lang w:val="sv-SE"/>
        </w:rPr>
        <w:t>fuels</w:t>
      </w:r>
      <w:proofErr w:type="spellEnd"/>
      <w:r w:rsidRPr="008C5188">
        <w:rPr>
          <w:rFonts w:ascii="Calibri" w:hAnsi="Calibri" w:cs="Calibri"/>
          <w:bCs/>
          <w:color w:val="00B050"/>
          <w:lang w:val="sv-SE"/>
        </w:rPr>
        <w:t xml:space="preserve"> - </w:t>
      </w:r>
      <w:proofErr w:type="spellStart"/>
      <w:r w:rsidRPr="008C5188">
        <w:rPr>
          <w:rFonts w:ascii="Calibri" w:hAnsi="Calibri" w:cs="Calibri"/>
          <w:bCs/>
          <w:color w:val="00B050"/>
          <w:lang w:val="sv-SE"/>
        </w:rPr>
        <w:t>technologies</w:t>
      </w:r>
      <w:proofErr w:type="spellEnd"/>
      <w:r w:rsidRPr="008C5188">
        <w:rPr>
          <w:rFonts w:ascii="Calibri" w:hAnsi="Calibri" w:cs="Calibri"/>
          <w:bCs/>
          <w:color w:val="00B050"/>
          <w:lang w:val="sv-SE"/>
        </w:rPr>
        <w:t xml:space="preserve"> and status of </w:t>
      </w:r>
      <w:proofErr w:type="spellStart"/>
      <w:r w:rsidRPr="008C5188">
        <w:rPr>
          <w:rFonts w:ascii="Calibri" w:hAnsi="Calibri" w:cs="Calibri"/>
          <w:bCs/>
          <w:color w:val="00B050"/>
          <w:lang w:val="sv-SE"/>
        </w:rPr>
        <w:t>commercialization</w:t>
      </w:r>
      <w:proofErr w:type="spellEnd"/>
      <w:r w:rsidR="000B478D">
        <w:rPr>
          <w:rFonts w:ascii="Calibri" w:hAnsi="Calibri" w:cs="Calibri"/>
          <w:bCs/>
          <w:color w:val="00B050"/>
          <w:lang w:val="sv-SE"/>
        </w:rPr>
        <w:br/>
      </w:r>
    </w:p>
    <w:p w14:paraId="71C676F5" w14:textId="0594DCA8" w:rsidR="008C5188" w:rsidRDefault="008C5188" w:rsidP="008C5188">
      <w:pPr>
        <w:pStyle w:val="Liststycke"/>
        <w:numPr>
          <w:ilvl w:val="0"/>
          <w:numId w:val="28"/>
        </w:numPr>
        <w:autoSpaceDE w:val="0"/>
        <w:autoSpaceDN w:val="0"/>
        <w:adjustRightInd w:val="0"/>
        <w:rPr>
          <w:rFonts w:ascii="Calibri" w:hAnsi="Calibri" w:cs="Calibri"/>
          <w:color w:val="00B050"/>
          <w:lang w:val="sv-SE"/>
        </w:rPr>
      </w:pPr>
      <w:r w:rsidRPr="008C5188">
        <w:rPr>
          <w:rFonts w:ascii="Calibri" w:hAnsi="Calibri" w:cs="Calibri"/>
          <w:color w:val="00B050"/>
          <w:lang w:val="sv-SE"/>
        </w:rPr>
        <w:t>Implementation Agendas</w:t>
      </w:r>
      <w:r w:rsidR="000B478D">
        <w:rPr>
          <w:rFonts w:ascii="Calibri" w:hAnsi="Calibri" w:cs="Calibri"/>
          <w:color w:val="00B050"/>
          <w:lang w:val="sv-SE"/>
        </w:rPr>
        <w:br/>
      </w:r>
    </w:p>
    <w:p w14:paraId="4830E094" w14:textId="3AE1DC3E" w:rsidR="008C5188" w:rsidRDefault="008C5188" w:rsidP="008C5188">
      <w:pPr>
        <w:pStyle w:val="Liststycke"/>
        <w:numPr>
          <w:ilvl w:val="0"/>
          <w:numId w:val="28"/>
        </w:numPr>
        <w:autoSpaceDE w:val="0"/>
        <w:autoSpaceDN w:val="0"/>
        <w:adjustRightInd w:val="0"/>
        <w:rPr>
          <w:rFonts w:ascii="Calibri" w:hAnsi="Calibri" w:cs="Calibri"/>
          <w:color w:val="00B050"/>
          <w:lang w:val="sv-SE"/>
        </w:rPr>
      </w:pPr>
      <w:r w:rsidRPr="008C5188">
        <w:rPr>
          <w:rFonts w:ascii="Calibri" w:hAnsi="Calibri" w:cs="Calibri"/>
          <w:color w:val="00B050"/>
          <w:lang w:val="sv-SE"/>
        </w:rPr>
        <w:t xml:space="preserve">Biofuels demonstration plants </w:t>
      </w:r>
      <w:proofErr w:type="spellStart"/>
      <w:r w:rsidRPr="008C5188">
        <w:rPr>
          <w:rFonts w:ascii="Calibri" w:hAnsi="Calibri" w:cs="Calibri"/>
          <w:color w:val="00B050"/>
          <w:lang w:val="sv-SE"/>
        </w:rPr>
        <w:t>database</w:t>
      </w:r>
      <w:proofErr w:type="spellEnd"/>
      <w:r w:rsidR="000B478D">
        <w:rPr>
          <w:rFonts w:ascii="Calibri" w:hAnsi="Calibri" w:cs="Calibri"/>
          <w:color w:val="00B050"/>
          <w:lang w:val="sv-SE"/>
        </w:rPr>
        <w:br/>
      </w:r>
    </w:p>
    <w:p w14:paraId="280954A1" w14:textId="05CB0DBE" w:rsidR="008C5188" w:rsidRDefault="008C5188" w:rsidP="008C5188">
      <w:pPr>
        <w:pStyle w:val="Liststycke"/>
        <w:numPr>
          <w:ilvl w:val="0"/>
          <w:numId w:val="28"/>
        </w:numPr>
        <w:autoSpaceDE w:val="0"/>
        <w:autoSpaceDN w:val="0"/>
        <w:adjustRightInd w:val="0"/>
        <w:rPr>
          <w:rFonts w:ascii="Calibri" w:hAnsi="Calibri" w:cs="Calibri"/>
          <w:color w:val="00B050"/>
          <w:lang w:val="sv-SE"/>
        </w:rPr>
      </w:pPr>
      <w:proofErr w:type="spellStart"/>
      <w:r w:rsidRPr="008C5188">
        <w:rPr>
          <w:rFonts w:ascii="Calibri" w:hAnsi="Calibri" w:cs="Calibri"/>
          <w:color w:val="00B050"/>
          <w:lang w:val="sv-SE"/>
        </w:rPr>
        <w:t>Assess</w:t>
      </w:r>
      <w:proofErr w:type="spellEnd"/>
      <w:r w:rsidRPr="008C5188">
        <w:rPr>
          <w:rFonts w:ascii="Calibri" w:hAnsi="Calibri" w:cs="Calibri"/>
          <w:color w:val="00B050"/>
          <w:lang w:val="sv-SE"/>
        </w:rPr>
        <w:t xml:space="preserve"> </w:t>
      </w:r>
      <w:proofErr w:type="spellStart"/>
      <w:r w:rsidRPr="008C5188">
        <w:rPr>
          <w:rFonts w:ascii="Calibri" w:hAnsi="Calibri" w:cs="Calibri"/>
          <w:color w:val="00B050"/>
          <w:lang w:val="sv-SE"/>
        </w:rPr>
        <w:t>successes</w:t>
      </w:r>
      <w:proofErr w:type="spellEnd"/>
      <w:r w:rsidRPr="008C5188">
        <w:rPr>
          <w:rFonts w:ascii="Calibri" w:hAnsi="Calibri" w:cs="Calibri"/>
          <w:color w:val="00B050"/>
          <w:lang w:val="sv-SE"/>
        </w:rPr>
        <w:t xml:space="preserve"> and </w:t>
      </w:r>
      <w:proofErr w:type="spellStart"/>
      <w:r w:rsidRPr="008C5188">
        <w:rPr>
          <w:rFonts w:ascii="Calibri" w:hAnsi="Calibri" w:cs="Calibri"/>
          <w:color w:val="00B050"/>
          <w:lang w:val="sv-SE"/>
        </w:rPr>
        <w:t>lessons</w:t>
      </w:r>
      <w:proofErr w:type="spellEnd"/>
      <w:r w:rsidRPr="008C5188">
        <w:rPr>
          <w:rFonts w:ascii="Calibri" w:hAnsi="Calibri" w:cs="Calibri"/>
          <w:color w:val="00B050"/>
          <w:lang w:val="sv-SE"/>
        </w:rPr>
        <w:t xml:space="preserve"> </w:t>
      </w:r>
      <w:proofErr w:type="spellStart"/>
      <w:r w:rsidRPr="008C5188">
        <w:rPr>
          <w:rFonts w:ascii="Calibri" w:hAnsi="Calibri" w:cs="Calibri"/>
          <w:color w:val="00B050"/>
          <w:lang w:val="sv-SE"/>
        </w:rPr>
        <w:t>learned</w:t>
      </w:r>
      <w:proofErr w:type="spellEnd"/>
      <w:r w:rsidRPr="008C5188">
        <w:rPr>
          <w:rFonts w:ascii="Calibri" w:hAnsi="Calibri" w:cs="Calibri"/>
          <w:color w:val="00B050"/>
          <w:lang w:val="sv-SE"/>
        </w:rPr>
        <w:t xml:space="preserve"> for </w:t>
      </w:r>
      <w:proofErr w:type="spellStart"/>
      <w:r w:rsidRPr="008C5188">
        <w:rPr>
          <w:rFonts w:ascii="Calibri" w:hAnsi="Calibri" w:cs="Calibri"/>
          <w:color w:val="00B050"/>
          <w:lang w:val="sv-SE"/>
        </w:rPr>
        <w:t>conventional</w:t>
      </w:r>
      <w:proofErr w:type="spellEnd"/>
      <w:r w:rsidRPr="008C5188">
        <w:rPr>
          <w:rFonts w:ascii="Calibri" w:hAnsi="Calibri" w:cs="Calibri"/>
          <w:color w:val="00B050"/>
          <w:lang w:val="sv-SE"/>
        </w:rPr>
        <w:t>/</w:t>
      </w:r>
      <w:proofErr w:type="spellStart"/>
      <w:r w:rsidRPr="008C5188">
        <w:rPr>
          <w:rFonts w:ascii="Calibri" w:hAnsi="Calibri" w:cs="Calibri"/>
          <w:color w:val="00B050"/>
          <w:lang w:val="sv-SE"/>
        </w:rPr>
        <w:t>advanced</w:t>
      </w:r>
      <w:proofErr w:type="spellEnd"/>
      <w:r w:rsidRPr="008C5188">
        <w:rPr>
          <w:rFonts w:ascii="Calibri" w:hAnsi="Calibri" w:cs="Calibri"/>
          <w:color w:val="00B050"/>
          <w:lang w:val="sv-SE"/>
        </w:rPr>
        <w:t xml:space="preserve"> </w:t>
      </w:r>
      <w:proofErr w:type="spellStart"/>
      <w:r w:rsidRPr="008C5188">
        <w:rPr>
          <w:rFonts w:ascii="Calibri" w:hAnsi="Calibri" w:cs="Calibri"/>
          <w:color w:val="00B050"/>
          <w:lang w:val="sv-SE"/>
        </w:rPr>
        <w:t>biofuels</w:t>
      </w:r>
      <w:proofErr w:type="spellEnd"/>
      <w:r w:rsidRPr="008C5188">
        <w:rPr>
          <w:rFonts w:ascii="Calibri" w:hAnsi="Calibri" w:cs="Calibri"/>
          <w:color w:val="00B050"/>
          <w:lang w:val="sv-SE"/>
        </w:rPr>
        <w:t xml:space="preserve"> </w:t>
      </w:r>
      <w:proofErr w:type="spellStart"/>
      <w:r w:rsidRPr="008C5188">
        <w:rPr>
          <w:rFonts w:ascii="Calibri" w:hAnsi="Calibri" w:cs="Calibri"/>
          <w:color w:val="00B050"/>
          <w:lang w:val="sv-SE"/>
        </w:rPr>
        <w:t>deployment</w:t>
      </w:r>
      <w:proofErr w:type="spellEnd"/>
      <w:r w:rsidR="000B478D">
        <w:rPr>
          <w:rFonts w:ascii="Calibri" w:hAnsi="Calibri" w:cs="Calibri"/>
          <w:color w:val="00B050"/>
          <w:lang w:val="sv-SE"/>
        </w:rPr>
        <w:br/>
      </w:r>
    </w:p>
    <w:p w14:paraId="32A6761A" w14:textId="59DAF5FB" w:rsidR="003454AC" w:rsidRDefault="008C5188" w:rsidP="008C5188">
      <w:pPr>
        <w:pStyle w:val="Liststycke"/>
        <w:numPr>
          <w:ilvl w:val="0"/>
          <w:numId w:val="28"/>
        </w:numPr>
        <w:autoSpaceDE w:val="0"/>
        <w:autoSpaceDN w:val="0"/>
        <w:adjustRightInd w:val="0"/>
        <w:rPr>
          <w:rFonts w:ascii="Calibri" w:hAnsi="Calibri" w:cs="Calibri"/>
          <w:color w:val="00B050"/>
          <w:lang w:val="sv-SE"/>
        </w:rPr>
      </w:pPr>
      <w:r w:rsidRPr="008C5188">
        <w:rPr>
          <w:rFonts w:ascii="Calibri" w:hAnsi="Calibri" w:cs="Calibri"/>
          <w:color w:val="00B050"/>
          <w:lang w:val="sv-SE"/>
        </w:rPr>
        <w:t xml:space="preserve">Review </w:t>
      </w:r>
      <w:proofErr w:type="spellStart"/>
      <w:r w:rsidRPr="008C5188">
        <w:rPr>
          <w:rFonts w:ascii="Calibri" w:hAnsi="Calibri" w:cs="Calibri"/>
          <w:color w:val="00B050"/>
          <w:lang w:val="sv-SE"/>
        </w:rPr>
        <w:t>existing</w:t>
      </w:r>
      <w:proofErr w:type="spellEnd"/>
      <w:r w:rsidRPr="008C5188">
        <w:rPr>
          <w:rFonts w:ascii="Calibri" w:hAnsi="Calibri" w:cs="Calibri"/>
          <w:color w:val="00B050"/>
          <w:lang w:val="sv-SE"/>
        </w:rPr>
        <w:t xml:space="preserve"> and </w:t>
      </w:r>
      <w:proofErr w:type="spellStart"/>
      <w:r w:rsidRPr="008C5188">
        <w:rPr>
          <w:rFonts w:ascii="Calibri" w:hAnsi="Calibri" w:cs="Calibri"/>
          <w:color w:val="00B050"/>
          <w:lang w:val="sv-SE"/>
        </w:rPr>
        <w:t>proposed</w:t>
      </w:r>
      <w:proofErr w:type="spellEnd"/>
      <w:r w:rsidRPr="008C5188">
        <w:rPr>
          <w:rFonts w:ascii="Calibri" w:hAnsi="Calibri" w:cs="Calibri"/>
          <w:color w:val="00B050"/>
          <w:lang w:val="sv-SE"/>
        </w:rPr>
        <w:t xml:space="preserve"> </w:t>
      </w:r>
      <w:proofErr w:type="spellStart"/>
      <w:r w:rsidRPr="008C5188">
        <w:rPr>
          <w:rFonts w:ascii="Calibri" w:hAnsi="Calibri" w:cs="Calibri"/>
          <w:color w:val="00B050"/>
          <w:lang w:val="sv-SE"/>
        </w:rPr>
        <w:t>certifications</w:t>
      </w:r>
      <w:proofErr w:type="spellEnd"/>
      <w:r w:rsidRPr="008C5188">
        <w:rPr>
          <w:rFonts w:ascii="Calibri" w:hAnsi="Calibri" w:cs="Calibri"/>
          <w:color w:val="00B050"/>
          <w:lang w:val="sv-SE"/>
        </w:rPr>
        <w:t xml:space="preserve"> for </w:t>
      </w:r>
      <w:proofErr w:type="spellStart"/>
      <w:r w:rsidRPr="008C5188">
        <w:rPr>
          <w:rFonts w:ascii="Calibri" w:hAnsi="Calibri" w:cs="Calibri"/>
          <w:color w:val="00B050"/>
          <w:lang w:val="sv-SE"/>
        </w:rPr>
        <w:t>oleochemical</w:t>
      </w:r>
      <w:proofErr w:type="spellEnd"/>
      <w:r w:rsidRPr="008C5188">
        <w:rPr>
          <w:rFonts w:ascii="Calibri" w:hAnsi="Calibri" w:cs="Calibri"/>
          <w:color w:val="00B050"/>
          <w:lang w:val="sv-SE"/>
        </w:rPr>
        <w:t xml:space="preserve"> and </w:t>
      </w:r>
      <w:proofErr w:type="spellStart"/>
      <w:r w:rsidRPr="008C5188">
        <w:rPr>
          <w:rFonts w:ascii="Calibri" w:hAnsi="Calibri" w:cs="Calibri"/>
          <w:color w:val="00B050"/>
          <w:lang w:val="sv-SE"/>
        </w:rPr>
        <w:t>lignocellulosic-based</w:t>
      </w:r>
      <w:proofErr w:type="spellEnd"/>
      <w:r w:rsidRPr="008C5188">
        <w:rPr>
          <w:rFonts w:ascii="Calibri" w:hAnsi="Calibri" w:cs="Calibri"/>
          <w:color w:val="00B050"/>
          <w:lang w:val="sv-SE"/>
        </w:rPr>
        <w:t xml:space="preserve"> </w:t>
      </w:r>
      <w:proofErr w:type="spellStart"/>
      <w:r w:rsidRPr="008C5188">
        <w:rPr>
          <w:rFonts w:ascii="Calibri" w:hAnsi="Calibri" w:cs="Calibri"/>
          <w:color w:val="00B050"/>
          <w:lang w:val="sv-SE"/>
        </w:rPr>
        <w:t>biofuels</w:t>
      </w:r>
      <w:proofErr w:type="spellEnd"/>
      <w:r w:rsidRPr="008C5188">
        <w:rPr>
          <w:rFonts w:ascii="Calibri" w:hAnsi="Calibri" w:cs="Calibri"/>
          <w:color w:val="00B050"/>
          <w:lang w:val="sv-SE"/>
        </w:rPr>
        <w:t xml:space="preserve"> </w:t>
      </w:r>
      <w:proofErr w:type="spellStart"/>
      <w:r w:rsidRPr="008C5188">
        <w:rPr>
          <w:rFonts w:ascii="Calibri" w:hAnsi="Calibri" w:cs="Calibri"/>
          <w:color w:val="00B050"/>
          <w:lang w:val="sv-SE"/>
        </w:rPr>
        <w:t>supply</w:t>
      </w:r>
      <w:proofErr w:type="spellEnd"/>
      <w:r w:rsidRPr="008C5188">
        <w:rPr>
          <w:rFonts w:ascii="Calibri" w:hAnsi="Calibri" w:cs="Calibri"/>
          <w:color w:val="00B050"/>
          <w:lang w:val="sv-SE"/>
        </w:rPr>
        <w:t xml:space="preserve"> </w:t>
      </w:r>
      <w:proofErr w:type="spellStart"/>
      <w:r w:rsidRPr="008C5188">
        <w:rPr>
          <w:rFonts w:ascii="Calibri" w:hAnsi="Calibri" w:cs="Calibri"/>
          <w:color w:val="00B050"/>
          <w:lang w:val="sv-SE"/>
        </w:rPr>
        <w:t>chains</w:t>
      </w:r>
      <w:proofErr w:type="spellEnd"/>
      <w:r w:rsidRPr="008C5188">
        <w:rPr>
          <w:rFonts w:ascii="Calibri" w:hAnsi="Calibri" w:cs="Calibri"/>
          <w:color w:val="00B050"/>
          <w:lang w:val="sv-SE"/>
        </w:rPr>
        <w:t xml:space="preserve">; </w:t>
      </w:r>
      <w:proofErr w:type="spellStart"/>
      <w:r w:rsidRPr="008C5188">
        <w:rPr>
          <w:rFonts w:ascii="Calibri" w:hAnsi="Calibri" w:cs="Calibri"/>
          <w:color w:val="00B050"/>
          <w:lang w:val="sv-SE"/>
        </w:rPr>
        <w:t>identify</w:t>
      </w:r>
      <w:proofErr w:type="spellEnd"/>
      <w:r w:rsidRPr="008C5188">
        <w:rPr>
          <w:rFonts w:ascii="Calibri" w:hAnsi="Calibri" w:cs="Calibri"/>
          <w:color w:val="00B050"/>
          <w:lang w:val="sv-SE"/>
        </w:rPr>
        <w:t xml:space="preserve"> </w:t>
      </w:r>
      <w:proofErr w:type="spellStart"/>
      <w:r w:rsidRPr="008C5188">
        <w:rPr>
          <w:rFonts w:ascii="Calibri" w:hAnsi="Calibri" w:cs="Calibri"/>
          <w:color w:val="00B050"/>
          <w:lang w:val="sv-SE"/>
        </w:rPr>
        <w:t>certification</w:t>
      </w:r>
      <w:proofErr w:type="spellEnd"/>
      <w:r w:rsidRPr="008C5188">
        <w:rPr>
          <w:rFonts w:ascii="Calibri" w:hAnsi="Calibri" w:cs="Calibri"/>
          <w:color w:val="00B050"/>
          <w:lang w:val="sv-SE"/>
        </w:rPr>
        <w:t xml:space="preserve"> </w:t>
      </w:r>
      <w:proofErr w:type="spellStart"/>
      <w:r w:rsidRPr="008C5188">
        <w:rPr>
          <w:rFonts w:ascii="Calibri" w:hAnsi="Calibri" w:cs="Calibri"/>
          <w:color w:val="00B050"/>
          <w:lang w:val="sv-SE"/>
        </w:rPr>
        <w:t>scheme</w:t>
      </w:r>
      <w:proofErr w:type="spellEnd"/>
      <w:r w:rsidRPr="008C5188">
        <w:rPr>
          <w:rFonts w:ascii="Calibri" w:hAnsi="Calibri" w:cs="Calibri"/>
          <w:color w:val="00B050"/>
          <w:lang w:val="sv-SE"/>
        </w:rPr>
        <w:t xml:space="preserve"> </w:t>
      </w:r>
      <w:proofErr w:type="spellStart"/>
      <w:r w:rsidRPr="008C5188">
        <w:rPr>
          <w:rFonts w:ascii="Calibri" w:hAnsi="Calibri" w:cs="Calibri"/>
          <w:color w:val="00B050"/>
          <w:lang w:val="sv-SE"/>
        </w:rPr>
        <w:t>improvement</w:t>
      </w:r>
      <w:proofErr w:type="spellEnd"/>
      <w:r w:rsidRPr="008C5188">
        <w:rPr>
          <w:rFonts w:ascii="Calibri" w:hAnsi="Calibri" w:cs="Calibri"/>
          <w:color w:val="00B050"/>
          <w:lang w:val="sv-SE"/>
        </w:rPr>
        <w:t xml:space="preserve"> </w:t>
      </w:r>
      <w:proofErr w:type="spellStart"/>
      <w:r w:rsidRPr="008C5188">
        <w:rPr>
          <w:rFonts w:ascii="Calibri" w:hAnsi="Calibri" w:cs="Calibri"/>
          <w:color w:val="00B050"/>
          <w:lang w:val="sv-SE"/>
        </w:rPr>
        <w:t>opportunities</w:t>
      </w:r>
      <w:proofErr w:type="spellEnd"/>
      <w:r w:rsidR="000B478D">
        <w:rPr>
          <w:rFonts w:ascii="Calibri" w:hAnsi="Calibri" w:cs="Calibri"/>
          <w:color w:val="00B050"/>
          <w:lang w:val="sv-SE"/>
        </w:rPr>
        <w:br/>
      </w:r>
    </w:p>
    <w:p w14:paraId="70632C0F" w14:textId="401B94B8" w:rsidR="008C5188" w:rsidRDefault="008C5188" w:rsidP="008C5188">
      <w:pPr>
        <w:pStyle w:val="Liststycke"/>
        <w:numPr>
          <w:ilvl w:val="0"/>
          <w:numId w:val="28"/>
        </w:numPr>
        <w:autoSpaceDE w:val="0"/>
        <w:autoSpaceDN w:val="0"/>
        <w:adjustRightInd w:val="0"/>
        <w:rPr>
          <w:rFonts w:ascii="Calibri" w:hAnsi="Calibri" w:cs="Calibri"/>
          <w:color w:val="00B050"/>
          <w:lang w:val="sv-SE"/>
        </w:rPr>
      </w:pPr>
      <w:proofErr w:type="spellStart"/>
      <w:r w:rsidRPr="008C5188">
        <w:rPr>
          <w:rFonts w:ascii="Calibri" w:hAnsi="Calibri" w:cs="Calibri"/>
          <w:color w:val="00B050"/>
          <w:lang w:val="sv-SE"/>
        </w:rPr>
        <w:t>Analyze</w:t>
      </w:r>
      <w:proofErr w:type="spellEnd"/>
      <w:r w:rsidRPr="008C5188">
        <w:rPr>
          <w:rFonts w:ascii="Calibri" w:hAnsi="Calibri" w:cs="Calibri"/>
          <w:color w:val="00B050"/>
          <w:lang w:val="sv-SE"/>
        </w:rPr>
        <w:t xml:space="preserve"> status of </w:t>
      </w:r>
      <w:proofErr w:type="spellStart"/>
      <w:r w:rsidRPr="008C5188">
        <w:rPr>
          <w:rFonts w:ascii="Calibri" w:hAnsi="Calibri" w:cs="Calibri"/>
          <w:color w:val="00B050"/>
          <w:lang w:val="sv-SE"/>
        </w:rPr>
        <w:t>biofuels</w:t>
      </w:r>
      <w:proofErr w:type="spellEnd"/>
      <w:r w:rsidRPr="008C5188">
        <w:rPr>
          <w:rFonts w:ascii="Calibri" w:hAnsi="Calibri" w:cs="Calibri"/>
          <w:color w:val="00B050"/>
          <w:lang w:val="sv-SE"/>
        </w:rPr>
        <w:t xml:space="preserve"> </w:t>
      </w:r>
      <w:proofErr w:type="spellStart"/>
      <w:r w:rsidRPr="008C5188">
        <w:rPr>
          <w:rFonts w:ascii="Calibri" w:hAnsi="Calibri" w:cs="Calibri"/>
          <w:color w:val="00B050"/>
          <w:lang w:val="sv-SE"/>
        </w:rPr>
        <w:t>production</w:t>
      </w:r>
      <w:proofErr w:type="spellEnd"/>
      <w:r w:rsidRPr="008C5188">
        <w:rPr>
          <w:rFonts w:ascii="Calibri" w:hAnsi="Calibri" w:cs="Calibri"/>
          <w:color w:val="00B050"/>
          <w:lang w:val="sv-SE"/>
        </w:rPr>
        <w:t xml:space="preserve"> and </w:t>
      </w:r>
      <w:proofErr w:type="spellStart"/>
      <w:r w:rsidRPr="008C5188">
        <w:rPr>
          <w:rFonts w:ascii="Calibri" w:hAnsi="Calibri" w:cs="Calibri"/>
          <w:color w:val="00B050"/>
          <w:lang w:val="sv-SE"/>
        </w:rPr>
        <w:t>use</w:t>
      </w:r>
      <w:proofErr w:type="spellEnd"/>
      <w:r w:rsidRPr="008C5188">
        <w:rPr>
          <w:rFonts w:ascii="Calibri" w:hAnsi="Calibri" w:cs="Calibri"/>
          <w:color w:val="00B050"/>
          <w:lang w:val="sv-SE"/>
        </w:rPr>
        <w:t xml:space="preserve"> in non-IEA </w:t>
      </w:r>
      <w:proofErr w:type="spellStart"/>
      <w:r w:rsidRPr="008C5188">
        <w:rPr>
          <w:rFonts w:ascii="Calibri" w:hAnsi="Calibri" w:cs="Calibri"/>
          <w:color w:val="00B050"/>
          <w:lang w:val="sv-SE"/>
        </w:rPr>
        <w:t>countries</w:t>
      </w:r>
      <w:proofErr w:type="spellEnd"/>
      <w:r w:rsidRPr="008C5188">
        <w:rPr>
          <w:rFonts w:ascii="Calibri" w:hAnsi="Calibri" w:cs="Calibri"/>
          <w:color w:val="00B050"/>
          <w:lang w:val="sv-SE"/>
        </w:rPr>
        <w:t>/</w:t>
      </w:r>
      <w:proofErr w:type="spellStart"/>
      <w:r w:rsidRPr="008C5188">
        <w:rPr>
          <w:rFonts w:ascii="Calibri" w:hAnsi="Calibri" w:cs="Calibri"/>
          <w:color w:val="00B050"/>
          <w:lang w:val="sv-SE"/>
        </w:rPr>
        <w:t>emerging</w:t>
      </w:r>
      <w:proofErr w:type="spellEnd"/>
      <w:r w:rsidRPr="008C5188">
        <w:rPr>
          <w:rFonts w:ascii="Calibri" w:hAnsi="Calibri" w:cs="Calibri"/>
          <w:color w:val="00B050"/>
          <w:lang w:val="sv-SE"/>
        </w:rPr>
        <w:t xml:space="preserve"> </w:t>
      </w:r>
      <w:proofErr w:type="spellStart"/>
      <w:r w:rsidRPr="008C5188">
        <w:rPr>
          <w:rFonts w:ascii="Calibri" w:hAnsi="Calibri" w:cs="Calibri"/>
          <w:color w:val="00B050"/>
          <w:lang w:val="sv-SE"/>
        </w:rPr>
        <w:t>economies</w:t>
      </w:r>
      <w:proofErr w:type="spellEnd"/>
      <w:r w:rsidR="000B478D">
        <w:rPr>
          <w:rFonts w:ascii="Calibri" w:hAnsi="Calibri" w:cs="Calibri"/>
          <w:color w:val="00B050"/>
          <w:lang w:val="sv-SE"/>
        </w:rPr>
        <w:br/>
      </w:r>
    </w:p>
    <w:p w14:paraId="497DD06C" w14:textId="7D253E51" w:rsidR="008C5188" w:rsidRDefault="008C5188" w:rsidP="008C5188">
      <w:pPr>
        <w:pStyle w:val="Liststycke"/>
        <w:numPr>
          <w:ilvl w:val="0"/>
          <w:numId w:val="28"/>
        </w:numPr>
        <w:autoSpaceDE w:val="0"/>
        <w:autoSpaceDN w:val="0"/>
        <w:adjustRightInd w:val="0"/>
        <w:rPr>
          <w:rFonts w:ascii="Calibri" w:hAnsi="Calibri" w:cs="Calibri"/>
          <w:color w:val="00B050"/>
          <w:lang w:val="sv-SE"/>
        </w:rPr>
      </w:pPr>
      <w:proofErr w:type="spellStart"/>
      <w:r w:rsidRPr="008C5188">
        <w:rPr>
          <w:rFonts w:ascii="Calibri" w:hAnsi="Calibri" w:cs="Calibri"/>
          <w:color w:val="00B050"/>
          <w:lang w:val="sv-SE"/>
        </w:rPr>
        <w:t>Conduct</w:t>
      </w:r>
      <w:proofErr w:type="spellEnd"/>
      <w:r w:rsidRPr="008C5188">
        <w:rPr>
          <w:rFonts w:ascii="Calibri" w:hAnsi="Calibri" w:cs="Calibri"/>
          <w:color w:val="00B050"/>
          <w:lang w:val="sv-SE"/>
        </w:rPr>
        <w:t xml:space="preserve"> </w:t>
      </w:r>
      <w:proofErr w:type="spellStart"/>
      <w:r w:rsidRPr="008C5188">
        <w:rPr>
          <w:rFonts w:ascii="Calibri" w:hAnsi="Calibri" w:cs="Calibri"/>
          <w:color w:val="00B050"/>
          <w:lang w:val="sv-SE"/>
        </w:rPr>
        <w:t>feedstock</w:t>
      </w:r>
      <w:proofErr w:type="spellEnd"/>
      <w:r w:rsidRPr="008C5188">
        <w:rPr>
          <w:rFonts w:ascii="Calibri" w:hAnsi="Calibri" w:cs="Calibri"/>
          <w:color w:val="00B050"/>
          <w:lang w:val="sv-SE"/>
        </w:rPr>
        <w:t>-to-</w:t>
      </w:r>
      <w:proofErr w:type="spellStart"/>
      <w:r w:rsidRPr="008C5188">
        <w:rPr>
          <w:rFonts w:ascii="Calibri" w:hAnsi="Calibri" w:cs="Calibri"/>
          <w:color w:val="00B050"/>
          <w:lang w:val="sv-SE"/>
        </w:rPr>
        <w:t>biofuel</w:t>
      </w:r>
      <w:proofErr w:type="spellEnd"/>
      <w:r w:rsidRPr="008C5188">
        <w:rPr>
          <w:rFonts w:ascii="Calibri" w:hAnsi="Calibri" w:cs="Calibri"/>
          <w:color w:val="00B050"/>
          <w:lang w:val="sv-SE"/>
        </w:rPr>
        <w:t xml:space="preserve"> </w:t>
      </w:r>
      <w:proofErr w:type="spellStart"/>
      <w:r w:rsidRPr="008C5188">
        <w:rPr>
          <w:rFonts w:ascii="Calibri" w:hAnsi="Calibri" w:cs="Calibri"/>
          <w:color w:val="00B050"/>
          <w:lang w:val="sv-SE"/>
        </w:rPr>
        <w:t>supply</w:t>
      </w:r>
      <w:proofErr w:type="spellEnd"/>
      <w:r w:rsidRPr="008C5188">
        <w:rPr>
          <w:rFonts w:ascii="Calibri" w:hAnsi="Calibri" w:cs="Calibri"/>
          <w:color w:val="00B050"/>
          <w:lang w:val="sv-SE"/>
        </w:rPr>
        <w:t xml:space="preserve"> </w:t>
      </w:r>
      <w:proofErr w:type="spellStart"/>
      <w:r w:rsidRPr="008C5188">
        <w:rPr>
          <w:rFonts w:ascii="Calibri" w:hAnsi="Calibri" w:cs="Calibri"/>
          <w:color w:val="00B050"/>
          <w:lang w:val="sv-SE"/>
        </w:rPr>
        <w:t>chain</w:t>
      </w:r>
      <w:proofErr w:type="spellEnd"/>
      <w:r w:rsidRPr="008C5188">
        <w:rPr>
          <w:rFonts w:ascii="Calibri" w:hAnsi="Calibri" w:cs="Calibri"/>
          <w:color w:val="00B050"/>
          <w:lang w:val="sv-SE"/>
        </w:rPr>
        <w:t xml:space="preserve"> </w:t>
      </w:r>
      <w:proofErr w:type="spellStart"/>
      <w:r w:rsidRPr="008C5188">
        <w:rPr>
          <w:rFonts w:ascii="Calibri" w:hAnsi="Calibri" w:cs="Calibri"/>
          <w:color w:val="00B050"/>
          <w:lang w:val="sv-SE"/>
        </w:rPr>
        <w:t>analyses</w:t>
      </w:r>
      <w:proofErr w:type="spellEnd"/>
      <w:r w:rsidRPr="008C5188">
        <w:rPr>
          <w:rFonts w:ascii="Calibri" w:hAnsi="Calibri" w:cs="Calibri"/>
          <w:color w:val="00B050"/>
          <w:lang w:val="sv-SE"/>
        </w:rPr>
        <w:t xml:space="preserve"> to </w:t>
      </w:r>
      <w:proofErr w:type="spellStart"/>
      <w:r w:rsidRPr="008C5188">
        <w:rPr>
          <w:rFonts w:ascii="Calibri" w:hAnsi="Calibri" w:cs="Calibri"/>
          <w:color w:val="00B050"/>
          <w:lang w:val="sv-SE"/>
        </w:rPr>
        <w:t>identify</w:t>
      </w:r>
      <w:proofErr w:type="spellEnd"/>
      <w:r w:rsidRPr="008C5188">
        <w:rPr>
          <w:rFonts w:ascii="Calibri" w:hAnsi="Calibri" w:cs="Calibri"/>
          <w:color w:val="00B050"/>
          <w:lang w:val="sv-SE"/>
        </w:rPr>
        <w:t xml:space="preserve"> potential for CAPEX and OPEX </w:t>
      </w:r>
      <w:proofErr w:type="spellStart"/>
      <w:r w:rsidRPr="008C5188">
        <w:rPr>
          <w:rFonts w:ascii="Calibri" w:hAnsi="Calibri" w:cs="Calibri"/>
          <w:color w:val="00B050"/>
          <w:lang w:val="sv-SE"/>
        </w:rPr>
        <w:t>cost</w:t>
      </w:r>
      <w:proofErr w:type="spellEnd"/>
      <w:r w:rsidRPr="008C5188">
        <w:rPr>
          <w:rFonts w:ascii="Calibri" w:hAnsi="Calibri" w:cs="Calibri"/>
          <w:color w:val="00B050"/>
          <w:lang w:val="sv-SE"/>
        </w:rPr>
        <w:t xml:space="preserve"> </w:t>
      </w:r>
      <w:proofErr w:type="spellStart"/>
      <w:r w:rsidRPr="008C5188">
        <w:rPr>
          <w:rFonts w:ascii="Calibri" w:hAnsi="Calibri" w:cs="Calibri"/>
          <w:color w:val="00B050"/>
          <w:lang w:val="sv-SE"/>
        </w:rPr>
        <w:t>reduction</w:t>
      </w:r>
      <w:proofErr w:type="spellEnd"/>
      <w:r w:rsidRPr="008C5188">
        <w:rPr>
          <w:rFonts w:ascii="Calibri" w:hAnsi="Calibri" w:cs="Calibri"/>
          <w:color w:val="00B050"/>
          <w:lang w:val="sv-SE"/>
        </w:rPr>
        <w:t xml:space="preserve"> </w:t>
      </w:r>
      <w:proofErr w:type="spellStart"/>
      <w:r w:rsidRPr="008C5188">
        <w:rPr>
          <w:rFonts w:ascii="Calibri" w:hAnsi="Calibri" w:cs="Calibri"/>
          <w:color w:val="00B050"/>
          <w:lang w:val="sv-SE"/>
        </w:rPr>
        <w:t>opportunities</w:t>
      </w:r>
      <w:proofErr w:type="spellEnd"/>
      <w:r w:rsidR="000B478D">
        <w:rPr>
          <w:rFonts w:ascii="Calibri" w:hAnsi="Calibri" w:cs="Calibri"/>
          <w:color w:val="00B050"/>
          <w:lang w:val="sv-SE"/>
        </w:rPr>
        <w:br/>
      </w:r>
    </w:p>
    <w:p w14:paraId="7F9AE344" w14:textId="401179C5" w:rsidR="008C5188" w:rsidRPr="008C5188" w:rsidRDefault="008C5188" w:rsidP="008C5188">
      <w:pPr>
        <w:pStyle w:val="Liststycke"/>
        <w:numPr>
          <w:ilvl w:val="0"/>
          <w:numId w:val="28"/>
        </w:numPr>
        <w:autoSpaceDE w:val="0"/>
        <w:autoSpaceDN w:val="0"/>
        <w:adjustRightInd w:val="0"/>
        <w:rPr>
          <w:rFonts w:ascii="Calibri" w:hAnsi="Calibri" w:cs="Calibri"/>
          <w:color w:val="00B050"/>
          <w:lang w:val="sv-SE"/>
        </w:rPr>
      </w:pPr>
      <w:r w:rsidRPr="008C5188">
        <w:rPr>
          <w:rFonts w:ascii="Calibri" w:hAnsi="Calibri" w:cs="Calibri"/>
          <w:color w:val="00B050"/>
          <w:lang w:val="sv-SE"/>
        </w:rPr>
        <w:t>Techno-</w:t>
      </w:r>
      <w:proofErr w:type="spellStart"/>
      <w:r w:rsidRPr="008C5188">
        <w:rPr>
          <w:rFonts w:ascii="Calibri" w:hAnsi="Calibri" w:cs="Calibri"/>
          <w:color w:val="00B050"/>
          <w:lang w:val="sv-SE"/>
        </w:rPr>
        <w:t>economic</w:t>
      </w:r>
      <w:proofErr w:type="spellEnd"/>
      <w:r w:rsidRPr="008C5188">
        <w:rPr>
          <w:rFonts w:ascii="Calibri" w:hAnsi="Calibri" w:cs="Calibri"/>
          <w:color w:val="00B050"/>
          <w:lang w:val="sv-SE"/>
        </w:rPr>
        <w:t xml:space="preserve"> </w:t>
      </w:r>
      <w:proofErr w:type="spellStart"/>
      <w:r w:rsidRPr="008C5188">
        <w:rPr>
          <w:rFonts w:ascii="Calibri" w:hAnsi="Calibri" w:cs="Calibri"/>
          <w:color w:val="00B050"/>
          <w:lang w:val="sv-SE"/>
        </w:rPr>
        <w:t>analysis</w:t>
      </w:r>
      <w:proofErr w:type="spellEnd"/>
      <w:r w:rsidRPr="008C5188">
        <w:rPr>
          <w:rFonts w:ascii="Calibri" w:hAnsi="Calibri" w:cs="Calibri"/>
          <w:color w:val="00B050"/>
          <w:lang w:val="sv-SE"/>
        </w:rPr>
        <w:t xml:space="preserve"> (TEA) of </w:t>
      </w:r>
      <w:proofErr w:type="spellStart"/>
      <w:r w:rsidRPr="008C5188">
        <w:rPr>
          <w:rFonts w:ascii="Calibri" w:hAnsi="Calibri" w:cs="Calibri"/>
          <w:color w:val="00B050"/>
          <w:lang w:val="sv-SE"/>
        </w:rPr>
        <w:t>advanced</w:t>
      </w:r>
      <w:proofErr w:type="spellEnd"/>
      <w:r w:rsidRPr="008C5188">
        <w:rPr>
          <w:rFonts w:ascii="Calibri" w:hAnsi="Calibri" w:cs="Calibri"/>
          <w:color w:val="00B050"/>
          <w:lang w:val="sv-SE"/>
        </w:rPr>
        <w:t xml:space="preserve"> </w:t>
      </w:r>
      <w:proofErr w:type="spellStart"/>
      <w:r w:rsidRPr="008C5188">
        <w:rPr>
          <w:rFonts w:ascii="Calibri" w:hAnsi="Calibri" w:cs="Calibri"/>
          <w:color w:val="00B050"/>
          <w:lang w:val="sv-SE"/>
        </w:rPr>
        <w:t>biofuels</w:t>
      </w:r>
      <w:proofErr w:type="spellEnd"/>
      <w:r w:rsidRPr="008C5188">
        <w:rPr>
          <w:rFonts w:ascii="Calibri" w:hAnsi="Calibri" w:cs="Calibri"/>
          <w:color w:val="00B050"/>
          <w:lang w:val="sv-SE"/>
        </w:rPr>
        <w:t xml:space="preserve"> (</w:t>
      </w:r>
      <w:proofErr w:type="spellStart"/>
      <w:r w:rsidRPr="008C5188">
        <w:rPr>
          <w:rFonts w:ascii="Calibri" w:hAnsi="Calibri" w:cs="Calibri"/>
          <w:color w:val="00B050"/>
          <w:lang w:val="sv-SE"/>
        </w:rPr>
        <w:t>including</w:t>
      </w:r>
      <w:proofErr w:type="spellEnd"/>
      <w:r w:rsidRPr="008C5188">
        <w:rPr>
          <w:rFonts w:ascii="Calibri" w:hAnsi="Calibri" w:cs="Calibri"/>
          <w:color w:val="00B050"/>
          <w:lang w:val="sv-SE"/>
        </w:rPr>
        <w:t xml:space="preserve"> </w:t>
      </w:r>
      <w:proofErr w:type="spellStart"/>
      <w:r w:rsidRPr="008C5188">
        <w:rPr>
          <w:rFonts w:ascii="Calibri" w:hAnsi="Calibri" w:cs="Calibri"/>
          <w:color w:val="00B050"/>
          <w:lang w:val="sv-SE"/>
        </w:rPr>
        <w:t>feedstocks</w:t>
      </w:r>
      <w:proofErr w:type="spellEnd"/>
      <w:r w:rsidRPr="008C5188">
        <w:rPr>
          <w:rFonts w:ascii="Calibri" w:hAnsi="Calibri" w:cs="Calibri"/>
          <w:color w:val="00B050"/>
          <w:lang w:val="sv-SE"/>
        </w:rPr>
        <w:t xml:space="preserve"> and </w:t>
      </w:r>
      <w:proofErr w:type="spellStart"/>
      <w:r w:rsidRPr="008C5188">
        <w:rPr>
          <w:rFonts w:ascii="Calibri" w:hAnsi="Calibri" w:cs="Calibri"/>
          <w:color w:val="00B050"/>
          <w:lang w:val="sv-SE"/>
        </w:rPr>
        <w:t>technology</w:t>
      </w:r>
      <w:proofErr w:type="spellEnd"/>
      <w:r w:rsidRPr="008C5188">
        <w:rPr>
          <w:rFonts w:ascii="Calibri" w:hAnsi="Calibri" w:cs="Calibri"/>
          <w:color w:val="00B050"/>
          <w:lang w:val="sv-SE"/>
        </w:rPr>
        <w:t xml:space="preserve"> </w:t>
      </w:r>
      <w:proofErr w:type="spellStart"/>
      <w:r w:rsidRPr="008C5188">
        <w:rPr>
          <w:rFonts w:ascii="Calibri" w:hAnsi="Calibri" w:cs="Calibri"/>
          <w:color w:val="00B050"/>
          <w:lang w:val="sv-SE"/>
        </w:rPr>
        <w:t>pathways</w:t>
      </w:r>
      <w:proofErr w:type="spellEnd"/>
      <w:r w:rsidRPr="008C5188">
        <w:rPr>
          <w:rFonts w:ascii="Calibri" w:hAnsi="Calibri" w:cs="Calibri"/>
          <w:color w:val="00B050"/>
          <w:lang w:val="sv-SE"/>
        </w:rPr>
        <w:t>)</w:t>
      </w:r>
    </w:p>
    <w:p w14:paraId="24974760" w14:textId="663ADC23" w:rsidR="00FB2983" w:rsidRPr="00FB2983" w:rsidRDefault="000B478D" w:rsidP="00FB2983">
      <w:pPr>
        <w:pStyle w:val="Liststycke"/>
        <w:spacing w:after="160" w:line="259" w:lineRule="auto"/>
        <w:jc w:val="both"/>
        <w:rPr>
          <w:rFonts w:asciiTheme="minorHAnsi" w:hAnsiTheme="minorHAnsi"/>
          <w:b/>
          <w:lang w:val="en-GB"/>
        </w:rPr>
      </w:pPr>
      <w:r>
        <w:rPr>
          <w:rFonts w:asciiTheme="minorHAnsi" w:hAnsiTheme="minorHAnsi"/>
          <w:b/>
          <w:lang w:val="en-GB"/>
        </w:rPr>
        <w:br/>
      </w:r>
      <w:r>
        <w:rPr>
          <w:rFonts w:asciiTheme="minorHAnsi" w:hAnsiTheme="minorHAnsi"/>
          <w:b/>
          <w:lang w:val="en-GB"/>
        </w:rPr>
        <w:br/>
      </w:r>
      <w:r>
        <w:rPr>
          <w:rFonts w:asciiTheme="minorHAnsi" w:hAnsiTheme="minorHAnsi"/>
          <w:b/>
          <w:lang w:val="en-GB"/>
        </w:rPr>
        <w:br/>
      </w:r>
      <w:r>
        <w:rPr>
          <w:rFonts w:asciiTheme="minorHAnsi" w:hAnsiTheme="minorHAnsi"/>
          <w:b/>
          <w:lang w:val="en-GB"/>
        </w:rPr>
        <w:br/>
      </w:r>
      <w:r>
        <w:rPr>
          <w:rFonts w:asciiTheme="minorHAnsi" w:hAnsiTheme="minorHAnsi"/>
          <w:b/>
          <w:lang w:val="en-GB"/>
        </w:rPr>
        <w:br/>
      </w:r>
      <w:r>
        <w:rPr>
          <w:rFonts w:asciiTheme="minorHAnsi" w:hAnsiTheme="minorHAnsi"/>
          <w:b/>
          <w:lang w:val="en-GB"/>
        </w:rPr>
        <w:lastRenderedPageBreak/>
        <w:br/>
      </w:r>
    </w:p>
    <w:p w14:paraId="0A536731" w14:textId="2B374EE0" w:rsidR="00FB2983" w:rsidRDefault="00FB2983" w:rsidP="00FB2983">
      <w:pPr>
        <w:pStyle w:val="Liststycke"/>
        <w:numPr>
          <w:ilvl w:val="0"/>
          <w:numId w:val="27"/>
        </w:numPr>
        <w:spacing w:after="160" w:line="259" w:lineRule="auto"/>
        <w:jc w:val="both"/>
        <w:rPr>
          <w:rFonts w:asciiTheme="minorHAnsi" w:hAnsiTheme="minorHAnsi"/>
          <w:b/>
          <w:lang w:val="en-GB"/>
        </w:rPr>
      </w:pPr>
      <w:r w:rsidRPr="00FB2983">
        <w:rPr>
          <w:rFonts w:asciiTheme="minorHAnsi" w:hAnsiTheme="minorHAnsi"/>
          <w:b/>
          <w:lang w:val="en-GB"/>
        </w:rPr>
        <w:t xml:space="preserve">What new project(s) </w:t>
      </w:r>
      <w:r w:rsidR="003454AC">
        <w:rPr>
          <w:rFonts w:asciiTheme="minorHAnsi" w:hAnsiTheme="minorHAnsi"/>
          <w:b/>
          <w:lang w:val="en-GB"/>
        </w:rPr>
        <w:t>might</w:t>
      </w:r>
      <w:r w:rsidRPr="00FB2983">
        <w:rPr>
          <w:rFonts w:asciiTheme="minorHAnsi" w:hAnsiTheme="minorHAnsi"/>
          <w:b/>
          <w:lang w:val="en-GB"/>
        </w:rPr>
        <w:t xml:space="preserve"> Task 39 </w:t>
      </w:r>
      <w:r w:rsidR="003454AC">
        <w:rPr>
          <w:rFonts w:asciiTheme="minorHAnsi" w:hAnsiTheme="minorHAnsi"/>
          <w:b/>
          <w:lang w:val="en-GB"/>
        </w:rPr>
        <w:t>tackle</w:t>
      </w:r>
      <w:r w:rsidRPr="00FB2983">
        <w:rPr>
          <w:rFonts w:asciiTheme="minorHAnsi" w:hAnsiTheme="minorHAnsi"/>
          <w:b/>
          <w:lang w:val="en-GB"/>
        </w:rPr>
        <w:t xml:space="preserve"> in the next triennium </w:t>
      </w:r>
      <w:r w:rsidR="003454AC">
        <w:rPr>
          <w:rFonts w:asciiTheme="minorHAnsi" w:hAnsiTheme="minorHAnsi"/>
          <w:b/>
          <w:lang w:val="en-GB"/>
        </w:rPr>
        <w:t>(</w:t>
      </w:r>
      <w:r w:rsidRPr="00FB2983">
        <w:rPr>
          <w:rFonts w:asciiTheme="minorHAnsi" w:hAnsiTheme="minorHAnsi"/>
          <w:b/>
          <w:lang w:val="en-GB"/>
        </w:rPr>
        <w:t>not currently included in Task 39 activities</w:t>
      </w:r>
      <w:r w:rsidR="003454AC">
        <w:rPr>
          <w:rFonts w:asciiTheme="minorHAnsi" w:hAnsiTheme="minorHAnsi"/>
          <w:b/>
          <w:lang w:val="en-GB"/>
        </w:rPr>
        <w:t>)</w:t>
      </w:r>
      <w:r w:rsidRPr="00FB2983">
        <w:rPr>
          <w:rFonts w:asciiTheme="minorHAnsi" w:hAnsiTheme="minorHAnsi"/>
          <w:b/>
          <w:lang w:val="en-GB"/>
        </w:rPr>
        <w:t xml:space="preserve">? Please provide a short description of </w:t>
      </w:r>
      <w:r w:rsidR="003454AC">
        <w:rPr>
          <w:rFonts w:asciiTheme="minorHAnsi" w:hAnsiTheme="minorHAnsi"/>
          <w:b/>
          <w:lang w:val="en-GB"/>
        </w:rPr>
        <w:t>the suggested</w:t>
      </w:r>
      <w:r w:rsidRPr="00FB2983">
        <w:rPr>
          <w:rFonts w:asciiTheme="minorHAnsi" w:hAnsiTheme="minorHAnsi"/>
          <w:b/>
          <w:lang w:val="en-GB"/>
        </w:rPr>
        <w:t xml:space="preserve"> project including the scope and the objectives (</w:t>
      </w:r>
      <w:r>
        <w:rPr>
          <w:rFonts w:asciiTheme="minorHAnsi" w:hAnsiTheme="minorHAnsi"/>
          <w:b/>
          <w:lang w:val="en-GB"/>
        </w:rPr>
        <w:t xml:space="preserve">Max. </w:t>
      </w:r>
      <w:r w:rsidRPr="00FB2983">
        <w:rPr>
          <w:rFonts w:asciiTheme="minorHAnsi" w:hAnsiTheme="minorHAnsi"/>
          <w:b/>
          <w:lang w:val="en-GB"/>
        </w:rPr>
        <w:t>150 words)</w:t>
      </w:r>
      <w:r>
        <w:rPr>
          <w:rFonts w:asciiTheme="minorHAnsi" w:hAnsiTheme="minorHAnsi"/>
          <w:b/>
          <w:lang w:val="en-GB"/>
        </w:rPr>
        <w:t>.</w:t>
      </w:r>
    </w:p>
    <w:p w14:paraId="566080A2" w14:textId="7B1C1FF9" w:rsidR="008C5188" w:rsidRPr="008C5188" w:rsidRDefault="008C5188" w:rsidP="008C5188">
      <w:pPr>
        <w:pStyle w:val="Liststycke"/>
        <w:numPr>
          <w:ilvl w:val="0"/>
          <w:numId w:val="29"/>
        </w:numPr>
        <w:autoSpaceDE w:val="0"/>
        <w:autoSpaceDN w:val="0"/>
        <w:adjustRightInd w:val="0"/>
        <w:rPr>
          <w:rFonts w:ascii="Calibri" w:hAnsi="Calibri" w:cs="Calibri"/>
          <w:color w:val="00B050"/>
          <w:lang w:val="sv-SE"/>
        </w:rPr>
      </w:pPr>
      <w:proofErr w:type="spellStart"/>
      <w:r>
        <w:rPr>
          <w:rFonts w:ascii="Calibri" w:hAnsi="Calibri" w:cs="Calibri"/>
          <w:bCs/>
          <w:color w:val="00B050"/>
          <w:lang w:val="sv-SE"/>
        </w:rPr>
        <w:t>With</w:t>
      </w:r>
      <w:proofErr w:type="spellEnd"/>
      <w:r>
        <w:rPr>
          <w:rFonts w:ascii="Calibri" w:hAnsi="Calibri" w:cs="Calibri"/>
          <w:bCs/>
          <w:color w:val="00B050"/>
          <w:lang w:val="sv-SE"/>
        </w:rPr>
        <w:t xml:space="preserve"> the </w:t>
      </w:r>
      <w:proofErr w:type="spellStart"/>
      <w:r>
        <w:rPr>
          <w:rFonts w:ascii="Calibri" w:hAnsi="Calibri" w:cs="Calibri"/>
          <w:bCs/>
          <w:color w:val="00B050"/>
          <w:lang w:val="sv-SE"/>
        </w:rPr>
        <w:t>expanding</w:t>
      </w:r>
      <w:proofErr w:type="spellEnd"/>
      <w:r>
        <w:rPr>
          <w:rFonts w:ascii="Calibri" w:hAnsi="Calibri" w:cs="Calibri"/>
          <w:bCs/>
          <w:color w:val="00B050"/>
          <w:lang w:val="sv-SE"/>
        </w:rPr>
        <w:t xml:space="preserve"> </w:t>
      </w:r>
      <w:proofErr w:type="spellStart"/>
      <w:r>
        <w:rPr>
          <w:rFonts w:ascii="Calibri" w:hAnsi="Calibri" w:cs="Calibri"/>
          <w:bCs/>
          <w:color w:val="00B050"/>
          <w:lang w:val="sv-SE"/>
        </w:rPr>
        <w:t>production</w:t>
      </w:r>
      <w:proofErr w:type="spellEnd"/>
      <w:r>
        <w:rPr>
          <w:rFonts w:ascii="Calibri" w:hAnsi="Calibri" w:cs="Calibri"/>
          <w:bCs/>
          <w:color w:val="00B050"/>
          <w:lang w:val="sv-SE"/>
        </w:rPr>
        <w:t xml:space="preserve"> of HVO </w:t>
      </w:r>
      <w:proofErr w:type="spellStart"/>
      <w:r>
        <w:rPr>
          <w:rFonts w:ascii="Calibri" w:hAnsi="Calibri" w:cs="Calibri"/>
          <w:bCs/>
          <w:color w:val="00B050"/>
          <w:lang w:val="sv-SE"/>
        </w:rPr>
        <w:t>comes</w:t>
      </w:r>
      <w:proofErr w:type="spellEnd"/>
      <w:r>
        <w:rPr>
          <w:rFonts w:ascii="Calibri" w:hAnsi="Calibri" w:cs="Calibri"/>
          <w:bCs/>
          <w:color w:val="00B050"/>
          <w:lang w:val="sv-SE"/>
        </w:rPr>
        <w:t xml:space="preserve"> the </w:t>
      </w:r>
      <w:proofErr w:type="spellStart"/>
      <w:r>
        <w:rPr>
          <w:rFonts w:ascii="Calibri" w:hAnsi="Calibri" w:cs="Calibri"/>
          <w:bCs/>
          <w:color w:val="00B050"/>
          <w:lang w:val="sv-SE"/>
        </w:rPr>
        <w:t>possibility</w:t>
      </w:r>
      <w:proofErr w:type="spellEnd"/>
      <w:r>
        <w:rPr>
          <w:rFonts w:ascii="Calibri" w:hAnsi="Calibri" w:cs="Calibri"/>
          <w:bCs/>
          <w:color w:val="00B050"/>
          <w:lang w:val="sv-SE"/>
        </w:rPr>
        <w:t xml:space="preserve"> to co-</w:t>
      </w:r>
      <w:proofErr w:type="spellStart"/>
      <w:r>
        <w:rPr>
          <w:rFonts w:ascii="Calibri" w:hAnsi="Calibri" w:cs="Calibri"/>
          <w:bCs/>
          <w:color w:val="00B050"/>
          <w:lang w:val="sv-SE"/>
        </w:rPr>
        <w:t>produce</w:t>
      </w:r>
      <w:proofErr w:type="spellEnd"/>
      <w:r>
        <w:rPr>
          <w:rFonts w:ascii="Calibri" w:hAnsi="Calibri" w:cs="Calibri"/>
          <w:bCs/>
          <w:color w:val="00B050"/>
          <w:lang w:val="sv-SE"/>
        </w:rPr>
        <w:t xml:space="preserve"> bio-</w:t>
      </w:r>
      <w:proofErr w:type="spellStart"/>
      <w:r>
        <w:rPr>
          <w:rFonts w:ascii="Calibri" w:hAnsi="Calibri" w:cs="Calibri"/>
          <w:bCs/>
          <w:color w:val="00B050"/>
          <w:lang w:val="sv-SE"/>
        </w:rPr>
        <w:t>gasoline</w:t>
      </w:r>
      <w:proofErr w:type="spellEnd"/>
      <w:r>
        <w:rPr>
          <w:rFonts w:ascii="Calibri" w:hAnsi="Calibri" w:cs="Calibri"/>
          <w:bCs/>
          <w:color w:val="00B050"/>
          <w:lang w:val="sv-SE"/>
        </w:rPr>
        <w:t xml:space="preserve">, </w:t>
      </w:r>
      <w:proofErr w:type="spellStart"/>
      <w:r>
        <w:rPr>
          <w:rFonts w:ascii="Calibri" w:hAnsi="Calibri" w:cs="Calibri"/>
          <w:bCs/>
          <w:color w:val="00B050"/>
          <w:lang w:val="sv-SE"/>
        </w:rPr>
        <w:t>bionaphtha</w:t>
      </w:r>
      <w:proofErr w:type="spellEnd"/>
      <w:r>
        <w:rPr>
          <w:rFonts w:ascii="Calibri" w:hAnsi="Calibri" w:cs="Calibri"/>
          <w:bCs/>
          <w:color w:val="00B050"/>
          <w:lang w:val="sv-SE"/>
        </w:rPr>
        <w:t xml:space="preserve"> or </w:t>
      </w:r>
      <w:proofErr w:type="spellStart"/>
      <w:r>
        <w:rPr>
          <w:rFonts w:ascii="Calibri" w:hAnsi="Calibri" w:cs="Calibri"/>
          <w:bCs/>
          <w:color w:val="00B050"/>
          <w:lang w:val="sv-SE"/>
        </w:rPr>
        <w:t>similar</w:t>
      </w:r>
      <w:proofErr w:type="spellEnd"/>
      <w:r>
        <w:rPr>
          <w:rFonts w:ascii="Calibri" w:hAnsi="Calibri" w:cs="Calibri"/>
          <w:bCs/>
          <w:color w:val="00B050"/>
          <w:lang w:val="sv-SE"/>
        </w:rPr>
        <w:t xml:space="preserve"> </w:t>
      </w:r>
      <w:proofErr w:type="spellStart"/>
      <w:r>
        <w:rPr>
          <w:rFonts w:ascii="Calibri" w:hAnsi="Calibri" w:cs="Calibri"/>
          <w:bCs/>
          <w:color w:val="00B050"/>
          <w:lang w:val="sv-SE"/>
        </w:rPr>
        <w:t>name</w:t>
      </w:r>
      <w:proofErr w:type="spellEnd"/>
      <w:r>
        <w:rPr>
          <w:rFonts w:ascii="Calibri" w:hAnsi="Calibri" w:cs="Calibri"/>
          <w:bCs/>
          <w:color w:val="00B050"/>
          <w:lang w:val="sv-SE"/>
        </w:rPr>
        <w:t>/</w:t>
      </w:r>
      <w:proofErr w:type="spellStart"/>
      <w:r>
        <w:rPr>
          <w:rFonts w:ascii="Calibri" w:hAnsi="Calibri" w:cs="Calibri"/>
          <w:bCs/>
          <w:color w:val="00B050"/>
          <w:lang w:val="sv-SE"/>
        </w:rPr>
        <w:t>quality</w:t>
      </w:r>
      <w:proofErr w:type="spellEnd"/>
      <w:r>
        <w:rPr>
          <w:rFonts w:ascii="Calibri" w:hAnsi="Calibri" w:cs="Calibri"/>
          <w:bCs/>
          <w:color w:val="00B050"/>
          <w:lang w:val="sv-SE"/>
        </w:rPr>
        <w:t xml:space="preserve"> for </w:t>
      </w:r>
      <w:proofErr w:type="spellStart"/>
      <w:r>
        <w:rPr>
          <w:rFonts w:ascii="Calibri" w:hAnsi="Calibri" w:cs="Calibri"/>
          <w:bCs/>
          <w:color w:val="00B050"/>
          <w:lang w:val="sv-SE"/>
        </w:rPr>
        <w:t>blending</w:t>
      </w:r>
      <w:proofErr w:type="spellEnd"/>
      <w:r>
        <w:rPr>
          <w:rFonts w:ascii="Calibri" w:hAnsi="Calibri" w:cs="Calibri"/>
          <w:bCs/>
          <w:color w:val="00B050"/>
          <w:lang w:val="sv-SE"/>
        </w:rPr>
        <w:t xml:space="preserve"> </w:t>
      </w:r>
      <w:proofErr w:type="spellStart"/>
      <w:r>
        <w:rPr>
          <w:rFonts w:ascii="Calibri" w:hAnsi="Calibri" w:cs="Calibri"/>
          <w:bCs/>
          <w:color w:val="00B050"/>
          <w:lang w:val="sv-SE"/>
        </w:rPr>
        <w:t>with</w:t>
      </w:r>
      <w:proofErr w:type="spellEnd"/>
      <w:r>
        <w:rPr>
          <w:rFonts w:ascii="Calibri" w:hAnsi="Calibri" w:cs="Calibri"/>
          <w:bCs/>
          <w:color w:val="00B050"/>
          <w:lang w:val="sv-SE"/>
        </w:rPr>
        <w:t xml:space="preserve"> </w:t>
      </w:r>
      <w:proofErr w:type="spellStart"/>
      <w:r>
        <w:rPr>
          <w:rFonts w:ascii="Calibri" w:hAnsi="Calibri" w:cs="Calibri"/>
          <w:bCs/>
          <w:color w:val="00B050"/>
          <w:lang w:val="sv-SE"/>
        </w:rPr>
        <w:t>petrol</w:t>
      </w:r>
      <w:proofErr w:type="spellEnd"/>
      <w:r>
        <w:rPr>
          <w:rFonts w:ascii="Calibri" w:hAnsi="Calibri" w:cs="Calibri"/>
          <w:bCs/>
          <w:color w:val="00B050"/>
          <w:lang w:val="sv-SE"/>
        </w:rPr>
        <w:t xml:space="preserve">. Still </w:t>
      </w:r>
      <w:proofErr w:type="spellStart"/>
      <w:r>
        <w:rPr>
          <w:rFonts w:ascii="Calibri" w:hAnsi="Calibri" w:cs="Calibri"/>
          <w:bCs/>
          <w:color w:val="00B050"/>
          <w:lang w:val="sv-SE"/>
        </w:rPr>
        <w:t>there</w:t>
      </w:r>
      <w:proofErr w:type="spellEnd"/>
      <w:r>
        <w:rPr>
          <w:rFonts w:ascii="Calibri" w:hAnsi="Calibri" w:cs="Calibri"/>
          <w:bCs/>
          <w:color w:val="00B050"/>
          <w:lang w:val="sv-SE"/>
        </w:rPr>
        <w:t xml:space="preserve"> is </w:t>
      </w:r>
      <w:proofErr w:type="spellStart"/>
      <w:r>
        <w:rPr>
          <w:rFonts w:ascii="Calibri" w:hAnsi="Calibri" w:cs="Calibri"/>
          <w:bCs/>
          <w:color w:val="00B050"/>
          <w:lang w:val="sv-SE"/>
        </w:rPr>
        <w:t>limited</w:t>
      </w:r>
      <w:proofErr w:type="spellEnd"/>
      <w:r>
        <w:rPr>
          <w:rFonts w:ascii="Calibri" w:hAnsi="Calibri" w:cs="Calibri"/>
          <w:bCs/>
          <w:color w:val="00B050"/>
          <w:lang w:val="sv-SE"/>
        </w:rPr>
        <w:t xml:space="preserve"> </w:t>
      </w:r>
      <w:proofErr w:type="spellStart"/>
      <w:r>
        <w:rPr>
          <w:rFonts w:ascii="Calibri" w:hAnsi="Calibri" w:cs="Calibri"/>
          <w:bCs/>
          <w:color w:val="00B050"/>
          <w:lang w:val="sv-SE"/>
        </w:rPr>
        <w:t>production</w:t>
      </w:r>
      <w:proofErr w:type="spellEnd"/>
      <w:r>
        <w:rPr>
          <w:rFonts w:ascii="Calibri" w:hAnsi="Calibri" w:cs="Calibri"/>
          <w:bCs/>
          <w:color w:val="00B050"/>
          <w:lang w:val="sv-SE"/>
        </w:rPr>
        <w:t xml:space="preserve">. </w:t>
      </w:r>
      <w:proofErr w:type="spellStart"/>
      <w:r>
        <w:rPr>
          <w:rFonts w:ascii="Calibri" w:hAnsi="Calibri" w:cs="Calibri"/>
          <w:bCs/>
          <w:color w:val="00B050"/>
          <w:lang w:val="sv-SE"/>
        </w:rPr>
        <w:t>Identify</w:t>
      </w:r>
      <w:proofErr w:type="spellEnd"/>
      <w:r>
        <w:rPr>
          <w:rFonts w:ascii="Calibri" w:hAnsi="Calibri" w:cs="Calibri"/>
          <w:bCs/>
          <w:color w:val="00B050"/>
          <w:lang w:val="sv-SE"/>
        </w:rPr>
        <w:t xml:space="preserve"> the </w:t>
      </w:r>
      <w:proofErr w:type="spellStart"/>
      <w:r>
        <w:rPr>
          <w:rFonts w:ascii="Calibri" w:hAnsi="Calibri" w:cs="Calibri"/>
          <w:bCs/>
          <w:color w:val="00B050"/>
          <w:lang w:val="sv-SE"/>
        </w:rPr>
        <w:t>hurdles</w:t>
      </w:r>
      <w:proofErr w:type="spellEnd"/>
      <w:r>
        <w:rPr>
          <w:rFonts w:ascii="Calibri" w:hAnsi="Calibri" w:cs="Calibri"/>
          <w:bCs/>
          <w:color w:val="00B050"/>
          <w:lang w:val="sv-SE"/>
        </w:rPr>
        <w:t xml:space="preserve"> or hinders and </w:t>
      </w:r>
      <w:proofErr w:type="spellStart"/>
      <w:r>
        <w:rPr>
          <w:rFonts w:ascii="Calibri" w:hAnsi="Calibri" w:cs="Calibri"/>
          <w:bCs/>
          <w:color w:val="00B050"/>
          <w:lang w:val="sv-SE"/>
        </w:rPr>
        <w:t>analyse</w:t>
      </w:r>
      <w:proofErr w:type="spellEnd"/>
      <w:r>
        <w:rPr>
          <w:rFonts w:ascii="Calibri" w:hAnsi="Calibri" w:cs="Calibri"/>
          <w:bCs/>
          <w:color w:val="00B050"/>
          <w:lang w:val="sv-SE"/>
        </w:rPr>
        <w:t xml:space="preserve"> the </w:t>
      </w:r>
      <w:proofErr w:type="spellStart"/>
      <w:r>
        <w:rPr>
          <w:rFonts w:ascii="Calibri" w:hAnsi="Calibri" w:cs="Calibri"/>
          <w:bCs/>
          <w:color w:val="00B050"/>
          <w:lang w:val="sv-SE"/>
        </w:rPr>
        <w:t>possible</w:t>
      </w:r>
      <w:proofErr w:type="spellEnd"/>
      <w:r>
        <w:rPr>
          <w:rFonts w:ascii="Calibri" w:hAnsi="Calibri" w:cs="Calibri"/>
          <w:bCs/>
          <w:color w:val="00B050"/>
          <w:lang w:val="sv-SE"/>
        </w:rPr>
        <w:t xml:space="preserve"> solutions to </w:t>
      </w:r>
      <w:proofErr w:type="spellStart"/>
      <w:r>
        <w:rPr>
          <w:rFonts w:ascii="Calibri" w:hAnsi="Calibri" w:cs="Calibri"/>
          <w:bCs/>
          <w:color w:val="00B050"/>
          <w:lang w:val="sv-SE"/>
        </w:rPr>
        <w:t>tap</w:t>
      </w:r>
      <w:proofErr w:type="spellEnd"/>
      <w:r>
        <w:rPr>
          <w:rFonts w:ascii="Calibri" w:hAnsi="Calibri" w:cs="Calibri"/>
          <w:bCs/>
          <w:color w:val="00B050"/>
          <w:lang w:val="sv-SE"/>
        </w:rPr>
        <w:t xml:space="preserve"> the potential.</w:t>
      </w:r>
      <w:r w:rsidR="000B478D">
        <w:rPr>
          <w:rFonts w:ascii="Calibri" w:hAnsi="Calibri" w:cs="Calibri"/>
          <w:bCs/>
          <w:color w:val="00B050"/>
          <w:lang w:val="sv-SE"/>
        </w:rPr>
        <w:br/>
      </w:r>
    </w:p>
    <w:p w14:paraId="5BF80698" w14:textId="224F1BCD" w:rsidR="003454AC" w:rsidRDefault="000B478D" w:rsidP="000B478D">
      <w:pPr>
        <w:pStyle w:val="Liststycke"/>
        <w:numPr>
          <w:ilvl w:val="0"/>
          <w:numId w:val="29"/>
        </w:numPr>
        <w:autoSpaceDE w:val="0"/>
        <w:autoSpaceDN w:val="0"/>
        <w:adjustRightInd w:val="0"/>
        <w:rPr>
          <w:rFonts w:ascii="Calibri" w:hAnsi="Calibri" w:cs="Calibri"/>
          <w:color w:val="00B050"/>
          <w:lang w:val="sv-SE"/>
        </w:rPr>
      </w:pPr>
      <w:r>
        <w:rPr>
          <w:rFonts w:ascii="Calibri" w:hAnsi="Calibri" w:cs="Calibri"/>
          <w:color w:val="00B050"/>
          <w:lang w:val="sv-SE"/>
        </w:rPr>
        <w:t xml:space="preserve">The area of </w:t>
      </w:r>
      <w:proofErr w:type="spellStart"/>
      <w:r>
        <w:rPr>
          <w:rFonts w:ascii="Calibri" w:hAnsi="Calibri" w:cs="Calibri"/>
          <w:color w:val="00B050"/>
          <w:lang w:val="sv-SE"/>
        </w:rPr>
        <w:t>gasification</w:t>
      </w:r>
      <w:proofErr w:type="spellEnd"/>
      <w:r>
        <w:rPr>
          <w:rFonts w:ascii="Calibri" w:hAnsi="Calibri" w:cs="Calibri"/>
          <w:color w:val="00B050"/>
          <w:lang w:val="sv-SE"/>
        </w:rPr>
        <w:t xml:space="preserve"> of </w:t>
      </w:r>
      <w:proofErr w:type="spellStart"/>
      <w:r>
        <w:rPr>
          <w:rFonts w:ascii="Calibri" w:hAnsi="Calibri" w:cs="Calibri"/>
          <w:color w:val="00B050"/>
          <w:lang w:val="sv-SE"/>
        </w:rPr>
        <w:t>biomass</w:t>
      </w:r>
      <w:proofErr w:type="spellEnd"/>
      <w:r>
        <w:rPr>
          <w:rFonts w:ascii="Calibri" w:hAnsi="Calibri" w:cs="Calibri"/>
          <w:color w:val="00B050"/>
          <w:lang w:val="sv-SE"/>
        </w:rPr>
        <w:t xml:space="preserve"> to </w:t>
      </w:r>
      <w:proofErr w:type="spellStart"/>
      <w:r>
        <w:rPr>
          <w:rFonts w:ascii="Calibri" w:hAnsi="Calibri" w:cs="Calibri"/>
          <w:color w:val="00B050"/>
          <w:lang w:val="sv-SE"/>
        </w:rPr>
        <w:t>biofuels</w:t>
      </w:r>
      <w:proofErr w:type="spellEnd"/>
      <w:r>
        <w:rPr>
          <w:rFonts w:ascii="Calibri" w:hAnsi="Calibri" w:cs="Calibri"/>
          <w:color w:val="00B050"/>
          <w:lang w:val="sv-SE"/>
        </w:rPr>
        <w:t xml:space="preserve"> </w:t>
      </w:r>
      <w:proofErr w:type="spellStart"/>
      <w:r>
        <w:rPr>
          <w:rFonts w:ascii="Calibri" w:hAnsi="Calibri" w:cs="Calibri"/>
          <w:color w:val="00B050"/>
          <w:lang w:val="sv-SE"/>
        </w:rPr>
        <w:t>have</w:t>
      </w:r>
      <w:proofErr w:type="spellEnd"/>
      <w:r>
        <w:rPr>
          <w:rFonts w:ascii="Calibri" w:hAnsi="Calibri" w:cs="Calibri"/>
          <w:color w:val="00B050"/>
          <w:lang w:val="sv-SE"/>
        </w:rPr>
        <w:t xml:space="preserve"> </w:t>
      </w:r>
      <w:proofErr w:type="spellStart"/>
      <w:r>
        <w:rPr>
          <w:rFonts w:ascii="Calibri" w:hAnsi="Calibri" w:cs="Calibri"/>
          <w:color w:val="00B050"/>
          <w:lang w:val="sv-SE"/>
        </w:rPr>
        <w:t>been</w:t>
      </w:r>
      <w:proofErr w:type="spellEnd"/>
      <w:r>
        <w:rPr>
          <w:rFonts w:ascii="Calibri" w:hAnsi="Calibri" w:cs="Calibri"/>
          <w:color w:val="00B050"/>
          <w:lang w:val="sv-SE"/>
        </w:rPr>
        <w:t xml:space="preserve"> </w:t>
      </w:r>
      <w:proofErr w:type="spellStart"/>
      <w:r>
        <w:rPr>
          <w:rFonts w:ascii="Calibri" w:hAnsi="Calibri" w:cs="Calibri"/>
          <w:color w:val="00B050"/>
          <w:lang w:val="sv-SE"/>
        </w:rPr>
        <w:t>researched</w:t>
      </w:r>
      <w:proofErr w:type="spellEnd"/>
      <w:r>
        <w:rPr>
          <w:rFonts w:ascii="Calibri" w:hAnsi="Calibri" w:cs="Calibri"/>
          <w:color w:val="00B050"/>
          <w:lang w:val="sv-SE"/>
        </w:rPr>
        <w:t xml:space="preserve"> and </w:t>
      </w:r>
      <w:proofErr w:type="spellStart"/>
      <w:r>
        <w:rPr>
          <w:rFonts w:ascii="Calibri" w:hAnsi="Calibri" w:cs="Calibri"/>
          <w:color w:val="00B050"/>
          <w:lang w:val="sv-SE"/>
        </w:rPr>
        <w:t>studied</w:t>
      </w:r>
      <w:proofErr w:type="spellEnd"/>
      <w:r>
        <w:rPr>
          <w:rFonts w:ascii="Calibri" w:hAnsi="Calibri" w:cs="Calibri"/>
          <w:color w:val="00B050"/>
          <w:lang w:val="sv-SE"/>
        </w:rPr>
        <w:t xml:space="preserve"> for a long </w:t>
      </w:r>
      <w:proofErr w:type="spellStart"/>
      <w:r>
        <w:rPr>
          <w:rFonts w:ascii="Calibri" w:hAnsi="Calibri" w:cs="Calibri"/>
          <w:color w:val="00B050"/>
          <w:lang w:val="sv-SE"/>
        </w:rPr>
        <w:t>time</w:t>
      </w:r>
      <w:proofErr w:type="spellEnd"/>
      <w:r>
        <w:rPr>
          <w:rFonts w:ascii="Calibri" w:hAnsi="Calibri" w:cs="Calibri"/>
          <w:color w:val="00B050"/>
          <w:lang w:val="sv-SE"/>
        </w:rPr>
        <w:t xml:space="preserve">. The potential is </w:t>
      </w:r>
      <w:proofErr w:type="spellStart"/>
      <w:r>
        <w:rPr>
          <w:rFonts w:ascii="Calibri" w:hAnsi="Calibri" w:cs="Calibri"/>
          <w:color w:val="00B050"/>
          <w:lang w:val="sv-SE"/>
        </w:rPr>
        <w:t>there</w:t>
      </w:r>
      <w:proofErr w:type="spellEnd"/>
      <w:r>
        <w:rPr>
          <w:rFonts w:ascii="Calibri" w:hAnsi="Calibri" w:cs="Calibri"/>
          <w:color w:val="00B050"/>
          <w:lang w:val="sv-SE"/>
        </w:rPr>
        <w:t xml:space="preserve"> and the </w:t>
      </w:r>
      <w:proofErr w:type="spellStart"/>
      <w:r>
        <w:rPr>
          <w:rFonts w:ascii="Calibri" w:hAnsi="Calibri" w:cs="Calibri"/>
          <w:color w:val="00B050"/>
          <w:lang w:val="sv-SE"/>
        </w:rPr>
        <w:t>possibilities</w:t>
      </w:r>
      <w:proofErr w:type="spellEnd"/>
      <w:r>
        <w:rPr>
          <w:rFonts w:ascii="Calibri" w:hAnsi="Calibri" w:cs="Calibri"/>
          <w:color w:val="00B050"/>
          <w:lang w:val="sv-SE"/>
        </w:rPr>
        <w:t xml:space="preserve"> to </w:t>
      </w:r>
      <w:proofErr w:type="spellStart"/>
      <w:r>
        <w:rPr>
          <w:rFonts w:ascii="Calibri" w:hAnsi="Calibri" w:cs="Calibri"/>
          <w:color w:val="00B050"/>
          <w:lang w:val="sv-SE"/>
        </w:rPr>
        <w:t>meet</w:t>
      </w:r>
      <w:proofErr w:type="spellEnd"/>
      <w:r>
        <w:rPr>
          <w:rFonts w:ascii="Calibri" w:hAnsi="Calibri" w:cs="Calibri"/>
          <w:color w:val="00B050"/>
          <w:lang w:val="sv-SE"/>
        </w:rPr>
        <w:t xml:space="preserve"> market </w:t>
      </w:r>
      <w:proofErr w:type="spellStart"/>
      <w:r>
        <w:rPr>
          <w:rFonts w:ascii="Calibri" w:hAnsi="Calibri" w:cs="Calibri"/>
          <w:color w:val="00B050"/>
          <w:lang w:val="sv-SE"/>
        </w:rPr>
        <w:t>demand</w:t>
      </w:r>
      <w:proofErr w:type="spellEnd"/>
      <w:r>
        <w:rPr>
          <w:rFonts w:ascii="Calibri" w:hAnsi="Calibri" w:cs="Calibri"/>
          <w:color w:val="00B050"/>
          <w:lang w:val="sv-SE"/>
        </w:rPr>
        <w:t xml:space="preserve">. Still, </w:t>
      </w:r>
      <w:proofErr w:type="spellStart"/>
      <w:r>
        <w:rPr>
          <w:rFonts w:ascii="Calibri" w:hAnsi="Calibri" w:cs="Calibri"/>
          <w:color w:val="00B050"/>
          <w:lang w:val="sv-SE"/>
        </w:rPr>
        <w:t>low</w:t>
      </w:r>
      <w:proofErr w:type="spellEnd"/>
      <w:r>
        <w:rPr>
          <w:rFonts w:ascii="Calibri" w:hAnsi="Calibri" w:cs="Calibri"/>
          <w:color w:val="00B050"/>
          <w:lang w:val="sv-SE"/>
        </w:rPr>
        <w:t xml:space="preserve"> </w:t>
      </w:r>
      <w:proofErr w:type="spellStart"/>
      <w:r>
        <w:rPr>
          <w:rFonts w:ascii="Calibri" w:hAnsi="Calibri" w:cs="Calibri"/>
          <w:color w:val="00B050"/>
          <w:lang w:val="sv-SE"/>
        </w:rPr>
        <w:t>development</w:t>
      </w:r>
      <w:proofErr w:type="spellEnd"/>
      <w:r>
        <w:rPr>
          <w:rFonts w:ascii="Calibri" w:hAnsi="Calibri" w:cs="Calibri"/>
          <w:color w:val="00B050"/>
          <w:lang w:val="sv-SE"/>
        </w:rPr>
        <w:t xml:space="preserve">. </w:t>
      </w:r>
      <w:proofErr w:type="spellStart"/>
      <w:r>
        <w:rPr>
          <w:rFonts w:ascii="Calibri" w:hAnsi="Calibri" w:cs="Calibri"/>
          <w:color w:val="00B050"/>
          <w:lang w:val="sv-SE"/>
        </w:rPr>
        <w:t>Investigate</w:t>
      </w:r>
      <w:proofErr w:type="spellEnd"/>
      <w:r>
        <w:rPr>
          <w:rFonts w:ascii="Calibri" w:hAnsi="Calibri" w:cs="Calibri"/>
          <w:color w:val="00B050"/>
          <w:lang w:val="sv-SE"/>
        </w:rPr>
        <w:t xml:space="preserve"> </w:t>
      </w:r>
      <w:proofErr w:type="spellStart"/>
      <w:r>
        <w:rPr>
          <w:rFonts w:ascii="Calibri" w:hAnsi="Calibri" w:cs="Calibri"/>
          <w:color w:val="00B050"/>
          <w:lang w:val="sv-SE"/>
        </w:rPr>
        <w:t>how</w:t>
      </w:r>
      <w:proofErr w:type="spellEnd"/>
      <w:r>
        <w:rPr>
          <w:rFonts w:ascii="Calibri" w:hAnsi="Calibri" w:cs="Calibri"/>
          <w:color w:val="00B050"/>
          <w:lang w:val="sv-SE"/>
        </w:rPr>
        <w:t xml:space="preserve"> </w:t>
      </w:r>
      <w:proofErr w:type="spellStart"/>
      <w:r>
        <w:rPr>
          <w:rFonts w:ascii="Calibri" w:hAnsi="Calibri" w:cs="Calibri"/>
          <w:color w:val="00B050"/>
          <w:lang w:val="sv-SE"/>
        </w:rPr>
        <w:t>this</w:t>
      </w:r>
      <w:proofErr w:type="spellEnd"/>
      <w:r>
        <w:rPr>
          <w:rFonts w:ascii="Calibri" w:hAnsi="Calibri" w:cs="Calibri"/>
          <w:color w:val="00B050"/>
          <w:lang w:val="sv-SE"/>
        </w:rPr>
        <w:t xml:space="preserve"> </w:t>
      </w:r>
      <w:proofErr w:type="spellStart"/>
      <w:r>
        <w:rPr>
          <w:rFonts w:ascii="Calibri" w:hAnsi="Calibri" w:cs="Calibri"/>
          <w:color w:val="00B050"/>
          <w:lang w:val="sv-SE"/>
        </w:rPr>
        <w:t>could</w:t>
      </w:r>
      <w:proofErr w:type="spellEnd"/>
      <w:r>
        <w:rPr>
          <w:rFonts w:ascii="Calibri" w:hAnsi="Calibri" w:cs="Calibri"/>
          <w:color w:val="00B050"/>
          <w:lang w:val="sv-SE"/>
        </w:rPr>
        <w:t xml:space="preserve"> be </w:t>
      </w:r>
      <w:proofErr w:type="spellStart"/>
      <w:r>
        <w:rPr>
          <w:rFonts w:ascii="Calibri" w:hAnsi="Calibri" w:cs="Calibri"/>
          <w:color w:val="00B050"/>
          <w:lang w:val="sv-SE"/>
        </w:rPr>
        <w:t>changed</w:t>
      </w:r>
      <w:proofErr w:type="spellEnd"/>
      <w:r>
        <w:rPr>
          <w:rFonts w:ascii="Calibri" w:hAnsi="Calibri" w:cs="Calibri"/>
          <w:color w:val="00B050"/>
          <w:lang w:val="sv-SE"/>
        </w:rPr>
        <w:t>.</w:t>
      </w:r>
      <w:r w:rsidR="00B23363">
        <w:rPr>
          <w:rFonts w:ascii="Calibri" w:hAnsi="Calibri" w:cs="Calibri"/>
          <w:color w:val="00B050"/>
          <w:lang w:val="sv-SE"/>
        </w:rPr>
        <w:br/>
      </w:r>
    </w:p>
    <w:p w14:paraId="4FEA4045" w14:textId="163FD2FD" w:rsidR="00B23363" w:rsidRPr="000B478D" w:rsidRDefault="00B23363" w:rsidP="000B478D">
      <w:pPr>
        <w:pStyle w:val="Liststycke"/>
        <w:numPr>
          <w:ilvl w:val="0"/>
          <w:numId w:val="29"/>
        </w:numPr>
        <w:autoSpaceDE w:val="0"/>
        <w:autoSpaceDN w:val="0"/>
        <w:adjustRightInd w:val="0"/>
        <w:rPr>
          <w:rFonts w:ascii="Calibri" w:hAnsi="Calibri" w:cs="Calibri"/>
          <w:color w:val="00B050"/>
          <w:lang w:val="sv-SE"/>
        </w:rPr>
      </w:pPr>
      <w:r>
        <w:rPr>
          <w:rFonts w:ascii="Calibri" w:hAnsi="Calibri" w:cs="Calibri"/>
          <w:color w:val="00B050"/>
          <w:lang w:val="sv-SE"/>
        </w:rPr>
        <w:t xml:space="preserve">It is evident </w:t>
      </w:r>
      <w:proofErr w:type="spellStart"/>
      <w:r>
        <w:rPr>
          <w:rFonts w:ascii="Calibri" w:hAnsi="Calibri" w:cs="Calibri"/>
          <w:color w:val="00B050"/>
          <w:lang w:val="sv-SE"/>
        </w:rPr>
        <w:t>that</w:t>
      </w:r>
      <w:proofErr w:type="spellEnd"/>
      <w:r>
        <w:rPr>
          <w:rFonts w:ascii="Calibri" w:hAnsi="Calibri" w:cs="Calibri"/>
          <w:color w:val="00B050"/>
          <w:lang w:val="sv-SE"/>
        </w:rPr>
        <w:t xml:space="preserve"> </w:t>
      </w:r>
      <w:proofErr w:type="spellStart"/>
      <w:r>
        <w:rPr>
          <w:rFonts w:ascii="Calibri" w:hAnsi="Calibri" w:cs="Calibri"/>
          <w:color w:val="00B050"/>
          <w:lang w:val="sv-SE"/>
        </w:rPr>
        <w:t>neat</w:t>
      </w:r>
      <w:proofErr w:type="spellEnd"/>
      <w:r>
        <w:rPr>
          <w:rFonts w:ascii="Calibri" w:hAnsi="Calibri" w:cs="Calibri"/>
          <w:color w:val="00B050"/>
          <w:lang w:val="sv-SE"/>
        </w:rPr>
        <w:t xml:space="preserve"> </w:t>
      </w:r>
      <w:proofErr w:type="spellStart"/>
      <w:r>
        <w:rPr>
          <w:rFonts w:ascii="Calibri" w:hAnsi="Calibri" w:cs="Calibri"/>
          <w:color w:val="00B050"/>
          <w:lang w:val="sv-SE"/>
        </w:rPr>
        <w:t>biofuels</w:t>
      </w:r>
      <w:proofErr w:type="spellEnd"/>
      <w:r>
        <w:rPr>
          <w:rFonts w:ascii="Calibri" w:hAnsi="Calibri" w:cs="Calibri"/>
          <w:color w:val="00B050"/>
          <w:lang w:val="sv-SE"/>
        </w:rPr>
        <w:t xml:space="preserve"> </w:t>
      </w:r>
      <w:proofErr w:type="spellStart"/>
      <w:r>
        <w:rPr>
          <w:rFonts w:ascii="Calibri" w:hAnsi="Calibri" w:cs="Calibri"/>
          <w:color w:val="00B050"/>
          <w:lang w:val="sv-SE"/>
        </w:rPr>
        <w:t>are</w:t>
      </w:r>
      <w:proofErr w:type="spellEnd"/>
      <w:r>
        <w:rPr>
          <w:rFonts w:ascii="Calibri" w:hAnsi="Calibri" w:cs="Calibri"/>
          <w:color w:val="00B050"/>
          <w:lang w:val="sv-SE"/>
        </w:rPr>
        <w:t xml:space="preserve"> </w:t>
      </w:r>
      <w:proofErr w:type="spellStart"/>
      <w:r>
        <w:rPr>
          <w:rFonts w:ascii="Calibri" w:hAnsi="Calibri" w:cs="Calibri"/>
          <w:color w:val="00B050"/>
          <w:lang w:val="sv-SE"/>
        </w:rPr>
        <w:t>very</w:t>
      </w:r>
      <w:proofErr w:type="spellEnd"/>
      <w:r>
        <w:rPr>
          <w:rFonts w:ascii="Calibri" w:hAnsi="Calibri" w:cs="Calibri"/>
          <w:color w:val="00B050"/>
          <w:lang w:val="sv-SE"/>
        </w:rPr>
        <w:t xml:space="preserve"> </w:t>
      </w:r>
      <w:proofErr w:type="spellStart"/>
      <w:r>
        <w:rPr>
          <w:rFonts w:ascii="Calibri" w:hAnsi="Calibri" w:cs="Calibri"/>
          <w:color w:val="00B050"/>
          <w:lang w:val="sv-SE"/>
        </w:rPr>
        <w:t>important</w:t>
      </w:r>
      <w:proofErr w:type="spellEnd"/>
      <w:r>
        <w:rPr>
          <w:rFonts w:ascii="Calibri" w:hAnsi="Calibri" w:cs="Calibri"/>
          <w:color w:val="00B050"/>
          <w:lang w:val="sv-SE"/>
        </w:rPr>
        <w:t xml:space="preserve"> to </w:t>
      </w:r>
      <w:proofErr w:type="spellStart"/>
      <w:r>
        <w:rPr>
          <w:rFonts w:ascii="Calibri" w:hAnsi="Calibri" w:cs="Calibri"/>
          <w:color w:val="00B050"/>
          <w:lang w:val="sv-SE"/>
        </w:rPr>
        <w:t>combat</w:t>
      </w:r>
      <w:proofErr w:type="spellEnd"/>
      <w:r>
        <w:rPr>
          <w:rFonts w:ascii="Calibri" w:hAnsi="Calibri" w:cs="Calibri"/>
          <w:color w:val="00B050"/>
          <w:lang w:val="sv-SE"/>
        </w:rPr>
        <w:t xml:space="preserve"> </w:t>
      </w:r>
      <w:proofErr w:type="spellStart"/>
      <w:r>
        <w:rPr>
          <w:rFonts w:ascii="Calibri" w:hAnsi="Calibri" w:cs="Calibri"/>
          <w:color w:val="00B050"/>
          <w:lang w:val="sv-SE"/>
        </w:rPr>
        <w:t>climate</w:t>
      </w:r>
      <w:proofErr w:type="spellEnd"/>
      <w:r>
        <w:rPr>
          <w:rFonts w:ascii="Calibri" w:hAnsi="Calibri" w:cs="Calibri"/>
          <w:color w:val="00B050"/>
          <w:lang w:val="sv-SE"/>
        </w:rPr>
        <w:t xml:space="preserve"> </w:t>
      </w:r>
      <w:proofErr w:type="spellStart"/>
      <w:r>
        <w:rPr>
          <w:rFonts w:ascii="Calibri" w:hAnsi="Calibri" w:cs="Calibri"/>
          <w:color w:val="00B050"/>
          <w:lang w:val="sv-SE"/>
        </w:rPr>
        <w:t>change</w:t>
      </w:r>
      <w:proofErr w:type="spellEnd"/>
      <w:r>
        <w:rPr>
          <w:rFonts w:ascii="Calibri" w:hAnsi="Calibri" w:cs="Calibri"/>
          <w:color w:val="00B050"/>
          <w:lang w:val="sv-SE"/>
        </w:rPr>
        <w:t xml:space="preserve"> and </w:t>
      </w:r>
      <w:proofErr w:type="spellStart"/>
      <w:r>
        <w:rPr>
          <w:rFonts w:ascii="Calibri" w:hAnsi="Calibri" w:cs="Calibri"/>
          <w:color w:val="00B050"/>
          <w:lang w:val="sv-SE"/>
        </w:rPr>
        <w:t>will</w:t>
      </w:r>
      <w:proofErr w:type="spellEnd"/>
      <w:r>
        <w:rPr>
          <w:rFonts w:ascii="Calibri" w:hAnsi="Calibri" w:cs="Calibri"/>
          <w:color w:val="00B050"/>
          <w:lang w:val="sv-SE"/>
        </w:rPr>
        <w:t xml:space="preserve"> be </w:t>
      </w:r>
      <w:proofErr w:type="spellStart"/>
      <w:r>
        <w:rPr>
          <w:rFonts w:ascii="Calibri" w:hAnsi="Calibri" w:cs="Calibri"/>
          <w:color w:val="00B050"/>
          <w:lang w:val="sv-SE"/>
        </w:rPr>
        <w:t>needed</w:t>
      </w:r>
      <w:proofErr w:type="spellEnd"/>
      <w:r>
        <w:rPr>
          <w:rFonts w:ascii="Calibri" w:hAnsi="Calibri" w:cs="Calibri"/>
          <w:color w:val="00B050"/>
          <w:lang w:val="sv-SE"/>
        </w:rPr>
        <w:t xml:space="preserve"> in </w:t>
      </w:r>
      <w:proofErr w:type="spellStart"/>
      <w:r>
        <w:rPr>
          <w:rFonts w:ascii="Calibri" w:hAnsi="Calibri" w:cs="Calibri"/>
          <w:color w:val="00B050"/>
          <w:lang w:val="sv-SE"/>
        </w:rPr>
        <w:t>many</w:t>
      </w:r>
      <w:proofErr w:type="spellEnd"/>
      <w:r>
        <w:rPr>
          <w:rFonts w:ascii="Calibri" w:hAnsi="Calibri" w:cs="Calibri"/>
          <w:color w:val="00B050"/>
          <w:lang w:val="sv-SE"/>
        </w:rPr>
        <w:t xml:space="preserve"> </w:t>
      </w:r>
      <w:proofErr w:type="spellStart"/>
      <w:r>
        <w:rPr>
          <w:rFonts w:ascii="Calibri" w:hAnsi="Calibri" w:cs="Calibri"/>
          <w:color w:val="00B050"/>
          <w:lang w:val="sv-SE"/>
        </w:rPr>
        <w:t>countries</w:t>
      </w:r>
      <w:proofErr w:type="spellEnd"/>
      <w:r>
        <w:rPr>
          <w:rFonts w:ascii="Calibri" w:hAnsi="Calibri" w:cs="Calibri"/>
          <w:color w:val="00B050"/>
          <w:lang w:val="sv-SE"/>
        </w:rPr>
        <w:t xml:space="preserve">’ set </w:t>
      </w:r>
      <w:proofErr w:type="spellStart"/>
      <w:r>
        <w:rPr>
          <w:rFonts w:ascii="Calibri" w:hAnsi="Calibri" w:cs="Calibri"/>
          <w:color w:val="00B050"/>
          <w:lang w:val="sv-SE"/>
        </w:rPr>
        <w:t>climate</w:t>
      </w:r>
      <w:proofErr w:type="spellEnd"/>
      <w:r>
        <w:rPr>
          <w:rFonts w:ascii="Calibri" w:hAnsi="Calibri" w:cs="Calibri"/>
          <w:color w:val="00B050"/>
          <w:lang w:val="sv-SE"/>
        </w:rPr>
        <w:t xml:space="preserve"> </w:t>
      </w:r>
      <w:proofErr w:type="spellStart"/>
      <w:r>
        <w:rPr>
          <w:rFonts w:ascii="Calibri" w:hAnsi="Calibri" w:cs="Calibri"/>
          <w:color w:val="00B050"/>
          <w:lang w:val="sv-SE"/>
        </w:rPr>
        <w:t>goals</w:t>
      </w:r>
      <w:proofErr w:type="spellEnd"/>
      <w:r>
        <w:rPr>
          <w:rFonts w:ascii="Calibri" w:hAnsi="Calibri" w:cs="Calibri"/>
          <w:color w:val="00B050"/>
          <w:lang w:val="sv-SE"/>
        </w:rPr>
        <w:t xml:space="preserve">. Still, </w:t>
      </w:r>
      <w:proofErr w:type="spellStart"/>
      <w:r>
        <w:rPr>
          <w:rFonts w:ascii="Calibri" w:hAnsi="Calibri" w:cs="Calibri"/>
          <w:color w:val="00B050"/>
          <w:lang w:val="sv-SE"/>
        </w:rPr>
        <w:t>few</w:t>
      </w:r>
      <w:proofErr w:type="spellEnd"/>
      <w:r>
        <w:rPr>
          <w:rFonts w:ascii="Calibri" w:hAnsi="Calibri" w:cs="Calibri"/>
          <w:color w:val="00B050"/>
          <w:lang w:val="sv-SE"/>
        </w:rPr>
        <w:t xml:space="preserve"> </w:t>
      </w:r>
      <w:proofErr w:type="spellStart"/>
      <w:r>
        <w:rPr>
          <w:rFonts w:ascii="Calibri" w:hAnsi="Calibri" w:cs="Calibri"/>
          <w:color w:val="00B050"/>
          <w:lang w:val="sv-SE"/>
        </w:rPr>
        <w:t>have</w:t>
      </w:r>
      <w:proofErr w:type="spellEnd"/>
      <w:r>
        <w:rPr>
          <w:rFonts w:ascii="Calibri" w:hAnsi="Calibri" w:cs="Calibri"/>
          <w:color w:val="00B050"/>
          <w:lang w:val="sv-SE"/>
        </w:rPr>
        <w:t xml:space="preserve"> </w:t>
      </w:r>
      <w:proofErr w:type="spellStart"/>
      <w:r>
        <w:rPr>
          <w:rFonts w:ascii="Calibri" w:hAnsi="Calibri" w:cs="Calibri"/>
          <w:color w:val="00B050"/>
          <w:lang w:val="sv-SE"/>
        </w:rPr>
        <w:t>entered</w:t>
      </w:r>
      <w:proofErr w:type="spellEnd"/>
      <w:r>
        <w:rPr>
          <w:rFonts w:ascii="Calibri" w:hAnsi="Calibri" w:cs="Calibri"/>
          <w:color w:val="00B050"/>
          <w:lang w:val="sv-SE"/>
        </w:rPr>
        <w:t xml:space="preserve"> the market and </w:t>
      </w:r>
      <w:proofErr w:type="spellStart"/>
      <w:r>
        <w:rPr>
          <w:rFonts w:ascii="Calibri" w:hAnsi="Calibri" w:cs="Calibri"/>
          <w:color w:val="00B050"/>
          <w:lang w:val="sv-SE"/>
        </w:rPr>
        <w:t>there</w:t>
      </w:r>
      <w:proofErr w:type="spellEnd"/>
      <w:r>
        <w:rPr>
          <w:rFonts w:ascii="Calibri" w:hAnsi="Calibri" w:cs="Calibri"/>
          <w:color w:val="00B050"/>
          <w:lang w:val="sv-SE"/>
        </w:rPr>
        <w:t xml:space="preserve"> is a </w:t>
      </w:r>
      <w:proofErr w:type="spellStart"/>
      <w:r>
        <w:rPr>
          <w:rFonts w:ascii="Calibri" w:hAnsi="Calibri" w:cs="Calibri"/>
          <w:color w:val="00B050"/>
          <w:lang w:val="sv-SE"/>
        </w:rPr>
        <w:t>chicken</w:t>
      </w:r>
      <w:proofErr w:type="spellEnd"/>
      <w:r>
        <w:rPr>
          <w:rFonts w:ascii="Calibri" w:hAnsi="Calibri" w:cs="Calibri"/>
          <w:color w:val="00B050"/>
          <w:lang w:val="sv-SE"/>
        </w:rPr>
        <w:t xml:space="preserve"> and egg problem of </w:t>
      </w:r>
      <w:proofErr w:type="spellStart"/>
      <w:r>
        <w:rPr>
          <w:rFonts w:ascii="Calibri" w:hAnsi="Calibri" w:cs="Calibri"/>
          <w:color w:val="00B050"/>
          <w:lang w:val="sv-SE"/>
        </w:rPr>
        <w:t>how</w:t>
      </w:r>
      <w:proofErr w:type="spellEnd"/>
      <w:r>
        <w:rPr>
          <w:rFonts w:ascii="Calibri" w:hAnsi="Calibri" w:cs="Calibri"/>
          <w:color w:val="00B050"/>
          <w:lang w:val="sv-SE"/>
        </w:rPr>
        <w:t xml:space="preserve"> </w:t>
      </w:r>
      <w:proofErr w:type="spellStart"/>
      <w:r>
        <w:rPr>
          <w:rFonts w:ascii="Calibri" w:hAnsi="Calibri" w:cs="Calibri"/>
          <w:color w:val="00B050"/>
          <w:lang w:val="sv-SE"/>
        </w:rPr>
        <w:t>these</w:t>
      </w:r>
      <w:proofErr w:type="spellEnd"/>
      <w:r>
        <w:rPr>
          <w:rFonts w:ascii="Calibri" w:hAnsi="Calibri" w:cs="Calibri"/>
          <w:color w:val="00B050"/>
          <w:lang w:val="sv-SE"/>
        </w:rPr>
        <w:t xml:space="preserve"> </w:t>
      </w:r>
      <w:proofErr w:type="spellStart"/>
      <w:r>
        <w:rPr>
          <w:rFonts w:ascii="Calibri" w:hAnsi="Calibri" w:cs="Calibri"/>
          <w:color w:val="00B050"/>
          <w:lang w:val="sv-SE"/>
        </w:rPr>
        <w:t>prure</w:t>
      </w:r>
      <w:proofErr w:type="spellEnd"/>
      <w:r>
        <w:rPr>
          <w:rFonts w:ascii="Calibri" w:hAnsi="Calibri" w:cs="Calibri"/>
          <w:color w:val="00B050"/>
          <w:lang w:val="sv-SE"/>
        </w:rPr>
        <w:t xml:space="preserve"> </w:t>
      </w:r>
      <w:proofErr w:type="spellStart"/>
      <w:r>
        <w:rPr>
          <w:rFonts w:ascii="Calibri" w:hAnsi="Calibri" w:cs="Calibri"/>
          <w:color w:val="00B050"/>
          <w:lang w:val="sv-SE"/>
        </w:rPr>
        <w:t>biofuels</w:t>
      </w:r>
      <w:proofErr w:type="spellEnd"/>
      <w:r>
        <w:rPr>
          <w:rFonts w:ascii="Calibri" w:hAnsi="Calibri" w:cs="Calibri"/>
          <w:color w:val="00B050"/>
          <w:lang w:val="sv-SE"/>
        </w:rPr>
        <w:t xml:space="preserve"> </w:t>
      </w:r>
      <w:proofErr w:type="spellStart"/>
      <w:r>
        <w:rPr>
          <w:rFonts w:ascii="Calibri" w:hAnsi="Calibri" w:cs="Calibri"/>
          <w:color w:val="00B050"/>
          <w:lang w:val="sv-SE"/>
        </w:rPr>
        <w:t>will</w:t>
      </w:r>
      <w:proofErr w:type="spellEnd"/>
      <w:r>
        <w:rPr>
          <w:rFonts w:ascii="Calibri" w:hAnsi="Calibri" w:cs="Calibri"/>
          <w:color w:val="00B050"/>
          <w:lang w:val="sv-SE"/>
        </w:rPr>
        <w:t xml:space="preserve"> be </w:t>
      </w:r>
      <w:proofErr w:type="spellStart"/>
      <w:r>
        <w:rPr>
          <w:rFonts w:ascii="Calibri" w:hAnsi="Calibri" w:cs="Calibri"/>
          <w:color w:val="00B050"/>
          <w:lang w:val="sv-SE"/>
        </w:rPr>
        <w:t>commercialized</w:t>
      </w:r>
      <w:proofErr w:type="spellEnd"/>
      <w:r>
        <w:rPr>
          <w:rFonts w:ascii="Calibri" w:hAnsi="Calibri" w:cs="Calibri"/>
          <w:color w:val="00B050"/>
          <w:lang w:val="sv-SE"/>
        </w:rPr>
        <w:t xml:space="preserve"> for </w:t>
      </w:r>
      <w:proofErr w:type="spellStart"/>
      <w:r>
        <w:rPr>
          <w:rFonts w:ascii="Calibri" w:hAnsi="Calibri" w:cs="Calibri"/>
          <w:color w:val="00B050"/>
          <w:lang w:val="sv-SE"/>
        </w:rPr>
        <w:t>perhaps</w:t>
      </w:r>
      <w:proofErr w:type="spellEnd"/>
      <w:r>
        <w:rPr>
          <w:rFonts w:ascii="Calibri" w:hAnsi="Calibri" w:cs="Calibri"/>
          <w:color w:val="00B050"/>
          <w:lang w:val="sv-SE"/>
        </w:rPr>
        <w:t xml:space="preserve"> </w:t>
      </w:r>
      <w:proofErr w:type="spellStart"/>
      <w:r>
        <w:rPr>
          <w:rFonts w:ascii="Calibri" w:hAnsi="Calibri" w:cs="Calibri"/>
          <w:color w:val="00B050"/>
          <w:lang w:val="sv-SE"/>
        </w:rPr>
        <w:t>converted</w:t>
      </w:r>
      <w:proofErr w:type="spellEnd"/>
      <w:r>
        <w:rPr>
          <w:rFonts w:ascii="Calibri" w:hAnsi="Calibri" w:cs="Calibri"/>
          <w:color w:val="00B050"/>
          <w:lang w:val="sv-SE"/>
        </w:rPr>
        <w:t xml:space="preserve"> or </w:t>
      </w:r>
      <w:proofErr w:type="spellStart"/>
      <w:r>
        <w:rPr>
          <w:rFonts w:ascii="Calibri" w:hAnsi="Calibri" w:cs="Calibri"/>
          <w:color w:val="00B050"/>
          <w:lang w:val="sv-SE"/>
        </w:rPr>
        <w:t>dedicated</w:t>
      </w:r>
      <w:proofErr w:type="spellEnd"/>
      <w:r>
        <w:rPr>
          <w:rFonts w:ascii="Calibri" w:hAnsi="Calibri" w:cs="Calibri"/>
          <w:color w:val="00B050"/>
          <w:lang w:val="sv-SE"/>
        </w:rPr>
        <w:t xml:space="preserve"> </w:t>
      </w:r>
      <w:proofErr w:type="spellStart"/>
      <w:r>
        <w:rPr>
          <w:rFonts w:ascii="Calibri" w:hAnsi="Calibri" w:cs="Calibri"/>
          <w:color w:val="00B050"/>
          <w:lang w:val="sv-SE"/>
        </w:rPr>
        <w:t>engines</w:t>
      </w:r>
      <w:proofErr w:type="spellEnd"/>
      <w:r>
        <w:rPr>
          <w:rFonts w:ascii="Calibri" w:hAnsi="Calibri" w:cs="Calibri"/>
          <w:color w:val="00B050"/>
          <w:lang w:val="sv-SE"/>
        </w:rPr>
        <w:t xml:space="preserve">. </w:t>
      </w:r>
      <w:proofErr w:type="spellStart"/>
      <w:r>
        <w:rPr>
          <w:rFonts w:ascii="Calibri" w:hAnsi="Calibri" w:cs="Calibri"/>
          <w:bCs/>
          <w:color w:val="00B050"/>
          <w:lang w:val="sv-SE"/>
        </w:rPr>
        <w:t>Identify</w:t>
      </w:r>
      <w:proofErr w:type="spellEnd"/>
      <w:r>
        <w:rPr>
          <w:rFonts w:ascii="Calibri" w:hAnsi="Calibri" w:cs="Calibri"/>
          <w:bCs/>
          <w:color w:val="00B050"/>
          <w:lang w:val="sv-SE"/>
        </w:rPr>
        <w:t xml:space="preserve"> the </w:t>
      </w:r>
      <w:proofErr w:type="spellStart"/>
      <w:r>
        <w:rPr>
          <w:rFonts w:ascii="Calibri" w:hAnsi="Calibri" w:cs="Calibri"/>
          <w:bCs/>
          <w:color w:val="00B050"/>
          <w:lang w:val="sv-SE"/>
        </w:rPr>
        <w:t>hurdles</w:t>
      </w:r>
      <w:proofErr w:type="spellEnd"/>
      <w:r>
        <w:rPr>
          <w:rFonts w:ascii="Calibri" w:hAnsi="Calibri" w:cs="Calibri"/>
          <w:bCs/>
          <w:color w:val="00B050"/>
          <w:lang w:val="sv-SE"/>
        </w:rPr>
        <w:t xml:space="preserve"> or hinders and </w:t>
      </w:r>
      <w:proofErr w:type="spellStart"/>
      <w:r>
        <w:rPr>
          <w:rFonts w:ascii="Calibri" w:hAnsi="Calibri" w:cs="Calibri"/>
          <w:bCs/>
          <w:color w:val="00B050"/>
          <w:lang w:val="sv-SE"/>
        </w:rPr>
        <w:t>analyse</w:t>
      </w:r>
      <w:proofErr w:type="spellEnd"/>
      <w:r>
        <w:rPr>
          <w:rFonts w:ascii="Calibri" w:hAnsi="Calibri" w:cs="Calibri"/>
          <w:bCs/>
          <w:color w:val="00B050"/>
          <w:lang w:val="sv-SE"/>
        </w:rPr>
        <w:t xml:space="preserve"> the </w:t>
      </w:r>
      <w:proofErr w:type="spellStart"/>
      <w:r>
        <w:rPr>
          <w:rFonts w:ascii="Calibri" w:hAnsi="Calibri" w:cs="Calibri"/>
          <w:bCs/>
          <w:color w:val="00B050"/>
          <w:lang w:val="sv-SE"/>
        </w:rPr>
        <w:t>possible</w:t>
      </w:r>
      <w:proofErr w:type="spellEnd"/>
      <w:r>
        <w:rPr>
          <w:rFonts w:ascii="Calibri" w:hAnsi="Calibri" w:cs="Calibri"/>
          <w:bCs/>
          <w:color w:val="00B050"/>
          <w:lang w:val="sv-SE"/>
        </w:rPr>
        <w:t xml:space="preserve"> solutions to </w:t>
      </w:r>
      <w:proofErr w:type="spellStart"/>
      <w:r>
        <w:rPr>
          <w:rFonts w:ascii="Calibri" w:hAnsi="Calibri" w:cs="Calibri"/>
          <w:bCs/>
          <w:color w:val="00B050"/>
          <w:lang w:val="sv-SE"/>
        </w:rPr>
        <w:t>tap</w:t>
      </w:r>
      <w:proofErr w:type="spellEnd"/>
      <w:r>
        <w:rPr>
          <w:rFonts w:ascii="Calibri" w:hAnsi="Calibri" w:cs="Calibri"/>
          <w:bCs/>
          <w:color w:val="00B050"/>
          <w:lang w:val="sv-SE"/>
        </w:rPr>
        <w:t xml:space="preserve"> the potential.</w:t>
      </w:r>
    </w:p>
    <w:p w14:paraId="70212F23" w14:textId="77777777" w:rsidR="00FB2983" w:rsidRPr="00FB2983" w:rsidRDefault="00FB2983" w:rsidP="00FB2983">
      <w:pPr>
        <w:pStyle w:val="Liststycke"/>
        <w:rPr>
          <w:rFonts w:asciiTheme="minorHAnsi" w:hAnsiTheme="minorHAnsi"/>
          <w:b/>
          <w:lang w:val="en-GB"/>
        </w:rPr>
      </w:pPr>
    </w:p>
    <w:p w14:paraId="4B19B1B8" w14:textId="5521E54F" w:rsidR="00FB2983" w:rsidRDefault="003454AC" w:rsidP="00FB2983">
      <w:pPr>
        <w:pStyle w:val="Liststycke"/>
        <w:numPr>
          <w:ilvl w:val="0"/>
          <w:numId w:val="27"/>
        </w:numPr>
        <w:spacing w:after="160" w:line="259" w:lineRule="auto"/>
        <w:jc w:val="both"/>
        <w:rPr>
          <w:rFonts w:asciiTheme="minorHAnsi" w:hAnsiTheme="minorHAnsi"/>
          <w:b/>
          <w:lang w:val="en-GB"/>
        </w:rPr>
      </w:pPr>
      <w:r>
        <w:rPr>
          <w:rFonts w:asciiTheme="minorHAnsi" w:hAnsiTheme="minorHAnsi"/>
          <w:b/>
          <w:lang w:val="en-GB"/>
        </w:rPr>
        <w:t>How do we</w:t>
      </w:r>
      <w:r w:rsidR="00FB2983" w:rsidRPr="00FB2983">
        <w:rPr>
          <w:rFonts w:asciiTheme="minorHAnsi" w:hAnsiTheme="minorHAnsi"/>
          <w:b/>
          <w:lang w:val="en-GB"/>
        </w:rPr>
        <w:t xml:space="preserve"> increase industry and international organisations</w:t>
      </w:r>
      <w:r>
        <w:rPr>
          <w:rFonts w:asciiTheme="minorHAnsi" w:hAnsiTheme="minorHAnsi"/>
          <w:b/>
          <w:lang w:val="en-GB"/>
        </w:rPr>
        <w:t xml:space="preserve"> involvement</w:t>
      </w:r>
      <w:r w:rsidR="00FB2983" w:rsidRPr="00FB2983">
        <w:rPr>
          <w:rFonts w:asciiTheme="minorHAnsi" w:hAnsiTheme="minorHAnsi"/>
          <w:b/>
          <w:lang w:val="en-GB"/>
        </w:rPr>
        <w:t xml:space="preserve"> in </w:t>
      </w:r>
      <w:r w:rsidR="00FB2983">
        <w:rPr>
          <w:rFonts w:asciiTheme="minorHAnsi" w:hAnsiTheme="minorHAnsi"/>
          <w:b/>
          <w:lang w:val="en-GB"/>
        </w:rPr>
        <w:t>our</w:t>
      </w:r>
      <w:r w:rsidR="00FB2983" w:rsidRPr="00FB2983">
        <w:rPr>
          <w:rFonts w:asciiTheme="minorHAnsi" w:hAnsiTheme="minorHAnsi"/>
          <w:b/>
          <w:lang w:val="en-GB"/>
        </w:rPr>
        <w:t xml:space="preserve"> Task?</w:t>
      </w:r>
    </w:p>
    <w:p w14:paraId="4EFDF2D4" w14:textId="12599D6F" w:rsidR="000B478D" w:rsidRDefault="008C5188" w:rsidP="000B478D">
      <w:pPr>
        <w:pStyle w:val="Liststycke"/>
        <w:numPr>
          <w:ilvl w:val="0"/>
          <w:numId w:val="31"/>
        </w:numPr>
        <w:spacing w:after="160" w:line="259" w:lineRule="auto"/>
        <w:rPr>
          <w:color w:val="00B050"/>
          <w:lang w:val="en-GB"/>
        </w:rPr>
      </w:pPr>
      <w:r w:rsidRPr="000B478D">
        <w:rPr>
          <w:color w:val="00B050"/>
          <w:lang w:val="en-GB"/>
        </w:rPr>
        <w:t xml:space="preserve">Make </w:t>
      </w:r>
      <w:r w:rsidR="004B35E4" w:rsidRPr="000B478D">
        <w:rPr>
          <w:color w:val="00B050"/>
          <w:lang w:val="en-GB"/>
        </w:rPr>
        <w:t xml:space="preserve">invitations to seminars and workshops which T39 organizes, like the one in </w:t>
      </w:r>
      <w:proofErr w:type="spellStart"/>
      <w:r w:rsidR="004B35E4" w:rsidRPr="000B478D">
        <w:rPr>
          <w:color w:val="00B050"/>
          <w:lang w:val="en-GB"/>
        </w:rPr>
        <w:t>Ispra</w:t>
      </w:r>
      <w:proofErr w:type="spellEnd"/>
      <w:r w:rsidR="004B35E4" w:rsidRPr="000B478D">
        <w:rPr>
          <w:color w:val="00B050"/>
          <w:lang w:val="en-GB"/>
        </w:rPr>
        <w:t>, with panel debates which ma</w:t>
      </w:r>
      <w:r w:rsidR="000B478D">
        <w:rPr>
          <w:color w:val="00B050"/>
          <w:lang w:val="en-GB"/>
        </w:rPr>
        <w:t>y spur interest.</w:t>
      </w:r>
      <w:r w:rsidR="000B478D">
        <w:rPr>
          <w:color w:val="00B050"/>
          <w:lang w:val="en-GB"/>
        </w:rPr>
        <w:br/>
      </w:r>
    </w:p>
    <w:p w14:paraId="1066FDB7" w14:textId="12F96732" w:rsidR="003454AC" w:rsidRPr="000B478D" w:rsidRDefault="004B35E4" w:rsidP="000B478D">
      <w:pPr>
        <w:pStyle w:val="Liststycke"/>
        <w:numPr>
          <w:ilvl w:val="0"/>
          <w:numId w:val="31"/>
        </w:numPr>
        <w:spacing w:after="160" w:line="259" w:lineRule="auto"/>
        <w:rPr>
          <w:color w:val="00B050"/>
          <w:lang w:val="en-GB"/>
        </w:rPr>
      </w:pPr>
      <w:r w:rsidRPr="000B478D">
        <w:rPr>
          <w:color w:val="00B050"/>
          <w:lang w:val="en-GB"/>
        </w:rPr>
        <w:t>Have selected invitations to participate in on an open part of a T39 meeting, where only general things are discussed like country reports or similar.</w:t>
      </w:r>
      <w:r w:rsidR="000B478D">
        <w:rPr>
          <w:color w:val="00B050"/>
          <w:lang w:val="en-GB"/>
        </w:rPr>
        <w:br/>
      </w:r>
    </w:p>
    <w:p w14:paraId="6C42CF0A" w14:textId="4D1D0DDA" w:rsidR="004B35E4" w:rsidRPr="000B478D" w:rsidRDefault="004B35E4" w:rsidP="000B478D">
      <w:pPr>
        <w:pStyle w:val="Liststycke"/>
        <w:numPr>
          <w:ilvl w:val="0"/>
          <w:numId w:val="31"/>
        </w:numPr>
        <w:spacing w:after="160" w:line="259" w:lineRule="auto"/>
        <w:rPr>
          <w:color w:val="00B050"/>
          <w:lang w:val="en-GB"/>
        </w:rPr>
      </w:pPr>
      <w:r w:rsidRPr="000B478D">
        <w:rPr>
          <w:color w:val="00B050"/>
          <w:lang w:val="en-GB"/>
        </w:rPr>
        <w:t>Start collaboration connections to these organizations, like Bioenergy Europe or ETIP Bioenergy with discussions on mutual areas of interest.</w:t>
      </w:r>
    </w:p>
    <w:p w14:paraId="11865732" w14:textId="77777777" w:rsidR="003454AC" w:rsidRDefault="003454AC" w:rsidP="003454AC">
      <w:pPr>
        <w:pStyle w:val="Liststycke"/>
        <w:spacing w:after="160" w:line="259" w:lineRule="auto"/>
        <w:jc w:val="both"/>
        <w:rPr>
          <w:rFonts w:asciiTheme="minorHAnsi" w:hAnsiTheme="minorHAnsi"/>
          <w:b/>
          <w:lang w:val="en-GB"/>
        </w:rPr>
      </w:pPr>
    </w:p>
    <w:p w14:paraId="0E1E7892" w14:textId="77777777" w:rsidR="00FB2983" w:rsidRPr="00FB2983" w:rsidRDefault="00FB2983" w:rsidP="00FB2983">
      <w:pPr>
        <w:pStyle w:val="Liststycke"/>
        <w:rPr>
          <w:rFonts w:asciiTheme="minorHAnsi" w:hAnsiTheme="minorHAnsi"/>
          <w:b/>
          <w:lang w:val="en-GB"/>
        </w:rPr>
      </w:pPr>
    </w:p>
    <w:p w14:paraId="10003ED1" w14:textId="77777777" w:rsidR="003454AC" w:rsidRPr="003454AC" w:rsidRDefault="003454AC" w:rsidP="00FB2983">
      <w:pPr>
        <w:pStyle w:val="Liststycke"/>
        <w:numPr>
          <w:ilvl w:val="0"/>
          <w:numId w:val="27"/>
        </w:numPr>
        <w:spacing w:after="160" w:line="259" w:lineRule="auto"/>
        <w:jc w:val="both"/>
        <w:rPr>
          <w:rFonts w:asciiTheme="minorHAnsi" w:hAnsiTheme="minorHAnsi"/>
          <w:b/>
          <w:sz w:val="28"/>
          <w:lang w:val="en-GB"/>
        </w:rPr>
      </w:pPr>
      <w:r>
        <w:rPr>
          <w:rFonts w:asciiTheme="minorHAnsi" w:hAnsiTheme="minorHAnsi"/>
          <w:b/>
          <w:lang w:val="en-GB"/>
        </w:rPr>
        <w:t>How can we better</w:t>
      </w:r>
      <w:r w:rsidR="00FB2983" w:rsidRPr="00FB2983">
        <w:rPr>
          <w:rFonts w:asciiTheme="minorHAnsi" w:hAnsiTheme="minorHAnsi"/>
          <w:b/>
          <w:lang w:val="en-GB"/>
        </w:rPr>
        <w:t xml:space="preserve"> links and collaborat</w:t>
      </w:r>
      <w:r>
        <w:rPr>
          <w:rFonts w:asciiTheme="minorHAnsi" w:hAnsiTheme="minorHAnsi"/>
          <w:b/>
          <w:lang w:val="en-GB"/>
        </w:rPr>
        <w:t>e</w:t>
      </w:r>
      <w:r w:rsidR="00FB2983" w:rsidRPr="00FB2983">
        <w:rPr>
          <w:rFonts w:asciiTheme="minorHAnsi" w:hAnsiTheme="minorHAnsi"/>
          <w:b/>
          <w:lang w:val="en-GB"/>
        </w:rPr>
        <w:t xml:space="preserve"> with other </w:t>
      </w:r>
      <w:r>
        <w:rPr>
          <w:rFonts w:asciiTheme="minorHAnsi" w:hAnsiTheme="minorHAnsi"/>
          <w:b/>
          <w:lang w:val="en-GB"/>
        </w:rPr>
        <w:t xml:space="preserve">IEA Bioenergy </w:t>
      </w:r>
      <w:r w:rsidR="00FB2983" w:rsidRPr="00FB2983">
        <w:rPr>
          <w:rFonts w:asciiTheme="minorHAnsi" w:hAnsiTheme="minorHAnsi"/>
          <w:b/>
          <w:lang w:val="en-GB"/>
        </w:rPr>
        <w:t xml:space="preserve">Tasks? </w:t>
      </w:r>
      <w:r w:rsidR="00FB2983" w:rsidRPr="00FB2983">
        <w:rPr>
          <w:rFonts w:asciiTheme="minorHAnsi" w:hAnsiTheme="minorHAnsi"/>
          <w:i/>
          <w:lang w:val="en-GB"/>
        </w:rPr>
        <w:t>(which Task</w:t>
      </w:r>
      <w:r>
        <w:rPr>
          <w:rFonts w:asciiTheme="minorHAnsi" w:hAnsiTheme="minorHAnsi"/>
          <w:i/>
          <w:lang w:val="en-GB"/>
        </w:rPr>
        <w:t>s</w:t>
      </w:r>
      <w:r w:rsidR="00FB2983" w:rsidRPr="00FB2983">
        <w:rPr>
          <w:rFonts w:asciiTheme="minorHAnsi" w:hAnsiTheme="minorHAnsi"/>
          <w:i/>
          <w:lang w:val="en-GB"/>
        </w:rPr>
        <w:t>, which topic</w:t>
      </w:r>
      <w:r>
        <w:rPr>
          <w:rFonts w:asciiTheme="minorHAnsi" w:hAnsiTheme="minorHAnsi"/>
          <w:i/>
          <w:lang w:val="en-GB"/>
        </w:rPr>
        <w:t>s</w:t>
      </w:r>
      <w:r w:rsidR="00FB2983" w:rsidRPr="00FB2983">
        <w:rPr>
          <w:rFonts w:asciiTheme="minorHAnsi" w:hAnsiTheme="minorHAnsi"/>
          <w:i/>
          <w:lang w:val="en-GB"/>
        </w:rPr>
        <w:t>)</w:t>
      </w:r>
      <w:r w:rsidR="00FB2983" w:rsidRPr="00FB2983">
        <w:rPr>
          <w:rFonts w:asciiTheme="minorHAnsi" w:hAnsiTheme="minorHAnsi"/>
          <w:lang w:val="en"/>
        </w:rPr>
        <w:t>.</w:t>
      </w:r>
    </w:p>
    <w:p w14:paraId="4D679F5E" w14:textId="298E0390" w:rsidR="003454AC" w:rsidRPr="00B23363" w:rsidRDefault="004B35E4" w:rsidP="00B23363">
      <w:pPr>
        <w:spacing w:after="160" w:line="259" w:lineRule="auto"/>
        <w:ind w:left="709"/>
        <w:jc w:val="both"/>
        <w:rPr>
          <w:color w:val="00B050"/>
          <w:lang w:val="en-GB"/>
        </w:rPr>
      </w:pPr>
      <w:r>
        <w:rPr>
          <w:color w:val="00B050"/>
          <w:lang w:val="en-GB"/>
        </w:rPr>
        <w:t xml:space="preserve">Organize </w:t>
      </w:r>
      <w:proofErr w:type="spellStart"/>
      <w:r>
        <w:rPr>
          <w:color w:val="00B050"/>
          <w:lang w:val="en-GB"/>
        </w:rPr>
        <w:t>i</w:t>
      </w:r>
      <w:r w:rsidRPr="004B35E4">
        <w:rPr>
          <w:color w:val="00B050"/>
          <w:lang w:val="en-GB"/>
        </w:rPr>
        <w:t>ntertask</w:t>
      </w:r>
      <w:proofErr w:type="spellEnd"/>
      <w:r w:rsidRPr="004B35E4">
        <w:rPr>
          <w:color w:val="00B050"/>
          <w:lang w:val="en-GB"/>
        </w:rPr>
        <w:t xml:space="preserve"> workshops, like ones I have participated in with AMF and Swedish Seminar on Strategic Evaluation of Industrial </w:t>
      </w:r>
      <w:proofErr w:type="spellStart"/>
      <w:r w:rsidRPr="004B35E4">
        <w:rPr>
          <w:color w:val="00B050"/>
          <w:lang w:val="en-GB"/>
        </w:rPr>
        <w:t>Biorefineries</w:t>
      </w:r>
      <w:proofErr w:type="spellEnd"/>
      <w:r w:rsidRPr="004B35E4">
        <w:rPr>
          <w:color w:val="00B050"/>
          <w:lang w:val="en-GB"/>
        </w:rPr>
        <w:t xml:space="preserve"> and International Energy Agency, Industrial Energy-Related Technologies and Systems (IEA, IETS).</w:t>
      </w:r>
    </w:p>
    <w:p w14:paraId="15427135" w14:textId="77777777" w:rsidR="00FB2983" w:rsidRPr="00FB2983" w:rsidRDefault="00FB2983" w:rsidP="00FB2983">
      <w:pPr>
        <w:pStyle w:val="Liststycke"/>
        <w:rPr>
          <w:rFonts w:asciiTheme="minorHAnsi" w:hAnsiTheme="minorHAnsi"/>
          <w:b/>
          <w:sz w:val="28"/>
          <w:lang w:val="en-GB"/>
        </w:rPr>
      </w:pPr>
    </w:p>
    <w:p w14:paraId="4B737BD4" w14:textId="25A37653" w:rsidR="008C0E5C" w:rsidRDefault="00FB2983" w:rsidP="00FB2983">
      <w:pPr>
        <w:pStyle w:val="Liststycke"/>
        <w:numPr>
          <w:ilvl w:val="0"/>
          <w:numId w:val="27"/>
        </w:numPr>
        <w:spacing w:after="160" w:line="259" w:lineRule="auto"/>
        <w:jc w:val="both"/>
        <w:rPr>
          <w:rFonts w:asciiTheme="minorHAnsi" w:hAnsiTheme="minorHAnsi"/>
          <w:b/>
          <w:u w:val="single"/>
        </w:rPr>
      </w:pPr>
      <w:r w:rsidRPr="00FB2983">
        <w:rPr>
          <w:rFonts w:asciiTheme="minorHAnsi" w:hAnsiTheme="minorHAnsi"/>
          <w:b/>
          <w:lang w:val="en-GB"/>
        </w:rPr>
        <w:t xml:space="preserve">Do you have any further </w:t>
      </w:r>
      <w:r w:rsidR="003454AC">
        <w:rPr>
          <w:rFonts w:asciiTheme="minorHAnsi" w:hAnsiTheme="minorHAnsi"/>
          <w:b/>
          <w:lang w:val="en-GB"/>
        </w:rPr>
        <w:t>advice</w:t>
      </w:r>
      <w:r w:rsidRPr="00FB2983">
        <w:rPr>
          <w:rFonts w:asciiTheme="minorHAnsi" w:hAnsiTheme="minorHAnsi"/>
          <w:b/>
          <w:lang w:val="en-GB"/>
        </w:rPr>
        <w:t xml:space="preserve"> or suggestions for the next triennium?</w:t>
      </w:r>
      <w:r w:rsidRPr="00FB2983">
        <w:rPr>
          <w:rFonts w:asciiTheme="minorHAnsi" w:hAnsiTheme="minorHAnsi"/>
          <w:b/>
          <w:u w:val="single"/>
        </w:rPr>
        <w:t xml:space="preserve"> </w:t>
      </w:r>
    </w:p>
    <w:p w14:paraId="29EC4140" w14:textId="77777777" w:rsidR="000B478D" w:rsidRDefault="000B478D" w:rsidP="000B478D">
      <w:pPr>
        <w:pStyle w:val="Liststycke"/>
        <w:spacing w:after="160" w:line="259" w:lineRule="auto"/>
        <w:jc w:val="both"/>
        <w:rPr>
          <w:color w:val="00B050"/>
          <w:lang w:val="en-GB"/>
        </w:rPr>
      </w:pPr>
      <w:r>
        <w:rPr>
          <w:color w:val="00B050"/>
          <w:lang w:val="en-GB"/>
        </w:rPr>
        <w:t>The choosing of Business meetings locations and dates are of high interest. How will this be done?</w:t>
      </w:r>
    </w:p>
    <w:p w14:paraId="17A83183" w14:textId="77777777" w:rsidR="000B478D" w:rsidRDefault="000B478D" w:rsidP="000B478D">
      <w:pPr>
        <w:pStyle w:val="Liststycke"/>
        <w:spacing w:after="160" w:line="259" w:lineRule="auto"/>
        <w:jc w:val="both"/>
        <w:rPr>
          <w:color w:val="00B050"/>
          <w:lang w:val="en-GB"/>
        </w:rPr>
      </w:pPr>
    </w:p>
    <w:p w14:paraId="255CD34F" w14:textId="77777777" w:rsidR="000B478D" w:rsidRDefault="000B478D" w:rsidP="000B478D">
      <w:pPr>
        <w:pStyle w:val="Liststycke"/>
        <w:spacing w:after="160" w:line="259" w:lineRule="auto"/>
        <w:jc w:val="both"/>
        <w:rPr>
          <w:color w:val="00B050"/>
          <w:lang w:val="en-GB"/>
        </w:rPr>
      </w:pPr>
      <w:r>
        <w:rPr>
          <w:color w:val="00B050"/>
          <w:lang w:val="en-GB"/>
        </w:rPr>
        <w:t>Could we have joint-meetings with other Task at a future Business meeting? Might be synergies and attract more interest for all NTL</w:t>
      </w:r>
      <w:proofErr w:type="gramStart"/>
      <w:r>
        <w:rPr>
          <w:color w:val="00B050"/>
          <w:lang w:val="en-GB"/>
        </w:rPr>
        <w:t>:s</w:t>
      </w:r>
      <w:proofErr w:type="gramEnd"/>
      <w:r>
        <w:rPr>
          <w:color w:val="00B050"/>
          <w:lang w:val="en-GB"/>
        </w:rPr>
        <w:t xml:space="preserve"> to join.</w:t>
      </w:r>
    </w:p>
    <w:p w14:paraId="66DF6671" w14:textId="77777777" w:rsidR="000B478D" w:rsidRDefault="000B478D" w:rsidP="000B478D">
      <w:pPr>
        <w:pStyle w:val="Liststycke"/>
        <w:spacing w:after="160" w:line="259" w:lineRule="auto"/>
        <w:jc w:val="both"/>
        <w:rPr>
          <w:color w:val="00B050"/>
          <w:lang w:val="en-GB"/>
        </w:rPr>
      </w:pPr>
    </w:p>
    <w:p w14:paraId="122B5D07" w14:textId="6A41F597" w:rsidR="000B478D" w:rsidRPr="00B23363" w:rsidRDefault="000B478D" w:rsidP="00B23363">
      <w:pPr>
        <w:pStyle w:val="Liststycke"/>
        <w:spacing w:after="160" w:line="259" w:lineRule="auto"/>
        <w:jc w:val="both"/>
        <w:rPr>
          <w:color w:val="00B050"/>
          <w:sz w:val="22"/>
          <w:lang w:val="en-GB"/>
        </w:rPr>
      </w:pPr>
      <w:r>
        <w:rPr>
          <w:color w:val="00B050"/>
          <w:lang w:val="en-GB"/>
        </w:rPr>
        <w:lastRenderedPageBreak/>
        <w:t>How and which countries could or would we like to join T39? Could this be an activity of T39? To attract e.g. more southern European countries and more African countries (as Africa is not well represented).</w:t>
      </w:r>
      <w:bookmarkStart w:id="0" w:name="_GoBack"/>
      <w:bookmarkEnd w:id="0"/>
    </w:p>
    <w:sectPr w:rsidR="000B478D" w:rsidRPr="00B23363" w:rsidSect="00BD0FCF">
      <w:headerReference w:type="default" r:id="rId11"/>
      <w:footerReference w:type="even" r:id="rId12"/>
      <w:pgSz w:w="12240" w:h="15840"/>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DEE7F" w16cex:dateUtc="2020-11-29T16:55:00Z"/>
  <w16cex:commentExtensible w16cex:durableId="236CB604" w16cex:dateUtc="2020-11-28T18:41:00Z"/>
  <w16cex:commentExtensible w16cex:durableId="236CBA6E" w16cex:dateUtc="2020-11-28T19:00: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E648DC" w14:textId="77777777" w:rsidR="004D3CE9" w:rsidRDefault="004D3CE9" w:rsidP="006F6F84">
      <w:pPr>
        <w:spacing w:after="0" w:line="240" w:lineRule="auto"/>
      </w:pPr>
      <w:r>
        <w:separator/>
      </w:r>
    </w:p>
  </w:endnote>
  <w:endnote w:type="continuationSeparator" w:id="0">
    <w:p w14:paraId="1BD6D37D" w14:textId="77777777" w:rsidR="004D3CE9" w:rsidRDefault="004D3CE9" w:rsidP="006F6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idnummer"/>
      </w:rPr>
      <w:id w:val="-109044543"/>
      <w:docPartObj>
        <w:docPartGallery w:val="Page Numbers (Bottom of Page)"/>
        <w:docPartUnique/>
      </w:docPartObj>
    </w:sdtPr>
    <w:sdtEndPr>
      <w:rPr>
        <w:rStyle w:val="Sidnummer"/>
      </w:rPr>
    </w:sdtEndPr>
    <w:sdtContent>
      <w:p w14:paraId="4C311DEC" w14:textId="5A14ACBB" w:rsidR="006B6345" w:rsidRDefault="006B6345" w:rsidP="006839AC">
        <w:pPr>
          <w:pStyle w:val="Sidfot"/>
          <w:framePr w:wrap="none" w:vAnchor="text" w:hAnchor="margin" w:xAlign="center" w:y="1"/>
          <w:rPr>
            <w:rStyle w:val="Sidnummer"/>
          </w:rPr>
        </w:pPr>
        <w:r>
          <w:rPr>
            <w:rStyle w:val="Sidnummer"/>
          </w:rPr>
          <w:fldChar w:fldCharType="begin"/>
        </w:r>
        <w:r>
          <w:rPr>
            <w:rStyle w:val="Sidnummer"/>
          </w:rPr>
          <w:instrText xml:space="preserve"> PAGE </w:instrText>
        </w:r>
        <w:r>
          <w:rPr>
            <w:rStyle w:val="Sidnummer"/>
          </w:rPr>
          <w:fldChar w:fldCharType="end"/>
        </w:r>
      </w:p>
    </w:sdtContent>
  </w:sdt>
  <w:p w14:paraId="13E4D0F6" w14:textId="77777777" w:rsidR="006B6345" w:rsidRDefault="006B634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1FA7EE" w14:textId="77777777" w:rsidR="004D3CE9" w:rsidRDefault="004D3CE9" w:rsidP="006F6F84">
      <w:pPr>
        <w:spacing w:after="0" w:line="240" w:lineRule="auto"/>
      </w:pPr>
      <w:r>
        <w:separator/>
      </w:r>
    </w:p>
  </w:footnote>
  <w:footnote w:type="continuationSeparator" w:id="0">
    <w:p w14:paraId="43B734A6" w14:textId="77777777" w:rsidR="004D3CE9" w:rsidRDefault="004D3CE9" w:rsidP="006F6F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F2D12" w14:textId="62E70141" w:rsidR="006B6345" w:rsidRDefault="006B6345" w:rsidP="002A4749">
    <w:pPr>
      <w:pStyle w:val="Sidhuvud"/>
    </w:pPr>
    <w:r>
      <w:rPr>
        <w:noProof/>
        <w:lang w:val="sv-SE" w:eastAsia="sv-SE"/>
      </w:rPr>
      <mc:AlternateContent>
        <mc:Choice Requires="wps">
          <w:drawing>
            <wp:anchor distT="0" distB="0" distL="114300" distR="114300" simplePos="0" relativeHeight="251659264" behindDoc="0" locked="0" layoutInCell="1" allowOverlap="1" wp14:anchorId="00759C17" wp14:editId="4416F339">
              <wp:simplePos x="0" y="0"/>
              <wp:positionH relativeFrom="column">
                <wp:posOffset>5363030</wp:posOffset>
              </wp:positionH>
              <wp:positionV relativeFrom="paragraph">
                <wp:posOffset>205086</wp:posOffset>
              </wp:positionV>
              <wp:extent cx="1856096" cy="785865"/>
              <wp:effectExtent l="0" t="0" r="0" b="0"/>
              <wp:wrapNone/>
              <wp:docPr id="3" name="Text Box 3"/>
              <wp:cNvGraphicFramePr/>
              <a:graphic xmlns:a="http://schemas.openxmlformats.org/drawingml/2006/main">
                <a:graphicData uri="http://schemas.microsoft.com/office/word/2010/wordprocessingShape">
                  <wps:wsp>
                    <wps:cNvSpPr txBox="1"/>
                    <wps:spPr>
                      <a:xfrm>
                        <a:off x="0" y="0"/>
                        <a:ext cx="1856096" cy="785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F19FB4" w14:textId="6136F02A" w:rsidR="006B6345" w:rsidRDefault="006B6345">
                          <w:r>
                            <w:rPr>
                              <w:noProof/>
                              <w:lang w:val="sv-SE" w:eastAsia="sv-SE"/>
                            </w:rPr>
                            <w:drawing>
                              <wp:inline distT="0" distB="0" distL="0" distR="0" wp14:anchorId="13A87086" wp14:editId="3FF1826C">
                                <wp:extent cx="1459051" cy="662391"/>
                                <wp:effectExtent l="0" t="0" r="8255"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min-ajax.jpg"/>
                                        <pic:cNvPicPr/>
                                      </pic:nvPicPr>
                                      <pic:blipFill>
                                        <a:blip r:embed="rId1">
                                          <a:extLst>
                                            <a:ext uri="{28A0092B-C50C-407E-A947-70E740481C1C}">
                                              <a14:useLocalDpi xmlns:a14="http://schemas.microsoft.com/office/drawing/2010/main" val="0"/>
                                            </a:ext>
                                          </a:extLst>
                                        </a:blip>
                                        <a:stretch>
                                          <a:fillRect/>
                                        </a:stretch>
                                      </pic:blipFill>
                                      <pic:spPr>
                                        <a:xfrm>
                                          <a:off x="0" y="0"/>
                                          <a:ext cx="1472075" cy="66830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0759C17" id="_x0000_t202" coordsize="21600,21600" o:spt="202" path="m,l,21600r21600,l21600,xe">
              <v:stroke joinstyle="miter"/>
              <v:path gradientshapeok="t" o:connecttype="rect"/>
            </v:shapetype>
            <v:shape id="Text Box 3" o:spid="_x0000_s1026" type="#_x0000_t202" style="position:absolute;margin-left:422.3pt;margin-top:16.15pt;width:146.15pt;height:61.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" filled="f" stroked="f" strokeweight=".5pt">
              <v:textbox>
                <w:txbxContent>
                  <w:p w14:paraId="6AF19FB4" w14:textId="6136F02A" w:rsidR="006B6345" w:rsidRDefault="006B6345">
                    <w:r>
                      <w:rPr>
                        <w:noProof/>
                        <w:lang w:val="sv-SE" w:eastAsia="sv-SE"/>
                      </w:rPr>
                      <w:drawing>
                        <wp:inline distT="0" distB="0" distL="0" distR="0" wp14:anchorId="13A87086" wp14:editId="3FF1826C">
                          <wp:extent cx="1459051" cy="662391"/>
                          <wp:effectExtent l="0" t="0" r="8255"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min-ajax.jpg"/>
                                  <pic:cNvPicPr/>
                                </pic:nvPicPr>
                                <pic:blipFill>
                                  <a:blip r:embed="rId2">
                                    <a:extLst>
                                      <a:ext uri="{28A0092B-C50C-407E-A947-70E740481C1C}">
                                        <a14:useLocalDpi xmlns:a14="http://schemas.microsoft.com/office/drawing/2010/main" val="0"/>
                                      </a:ext>
                                    </a:extLst>
                                  </a:blip>
                                  <a:stretch>
                                    <a:fillRect/>
                                  </a:stretch>
                                </pic:blipFill>
                                <pic:spPr>
                                  <a:xfrm>
                                    <a:off x="0" y="0"/>
                                    <a:ext cx="1472075" cy="668304"/>
                                  </a:xfrm>
                                  <a:prstGeom prst="rect">
                                    <a:avLst/>
                                  </a:prstGeom>
                                </pic:spPr>
                              </pic:pic>
                            </a:graphicData>
                          </a:graphic>
                        </wp:inline>
                      </w:drawing>
                    </w:r>
                  </w:p>
                </w:txbxContent>
              </v:textbox>
            </v:shape>
          </w:pict>
        </mc:Fallback>
      </mc:AlternateContent>
    </w:r>
    <w:r w:rsidRPr="002A4749">
      <w:rPr>
        <w:noProof/>
        <w:lang w:val="sv-SE" w:eastAsia="sv-SE"/>
      </w:rPr>
      <w:drawing>
        <wp:inline distT="0" distB="0" distL="0" distR="0" wp14:anchorId="3CEE974C" wp14:editId="43FF8F41">
          <wp:extent cx="1348269" cy="1119117"/>
          <wp:effectExtent l="0" t="0" r="4445" b="5080"/>
          <wp:docPr id="13"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2"/>
                  <pic:cNvPicPr>
                    <a:picLocks noChangeAspect="1"/>
                  </pic:cNvPicPr>
                </pic:nvPicPr>
                <pic:blipFill rotWithShape="1">
                  <a:blip r:embed="rId3" cstate="print">
                    <a:extLst>
                      <a:ext uri="{28A0092B-C50C-407E-A947-70E740481C1C}">
                        <a14:useLocalDpi xmlns:a14="http://schemas.microsoft.com/office/drawing/2010/main" val="0"/>
                      </a:ext>
                    </a:extLst>
                  </a:blip>
                  <a:srcRect l="14917" t="7057" r="15192" b="13643"/>
                  <a:stretch/>
                </pic:blipFill>
                <pic:spPr>
                  <a:xfrm>
                    <a:off x="0" y="0"/>
                    <a:ext cx="1358201" cy="1127361"/>
                  </a:xfrm>
                  <a:prstGeom prst="rect">
                    <a:avLst/>
                  </a:prstGeom>
                </pic:spPr>
              </pic:pic>
            </a:graphicData>
          </a:graphic>
        </wp:inline>
      </w:drawing>
    </w:r>
    <w:r>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90249"/>
    <w:multiLevelType w:val="hybridMultilevel"/>
    <w:tmpl w:val="AA6A3A48"/>
    <w:lvl w:ilvl="0" w:tplc="46267C02">
      <w:start w:val="1"/>
      <w:numFmt w:val="lowerLetter"/>
      <w:lvlText w:val="%1."/>
      <w:lvlJc w:val="left"/>
      <w:pPr>
        <w:tabs>
          <w:tab w:val="num" w:pos="720"/>
        </w:tabs>
        <w:ind w:left="720" w:hanging="360"/>
      </w:pPr>
    </w:lvl>
    <w:lvl w:ilvl="1" w:tplc="FDA8D768" w:tentative="1">
      <w:start w:val="1"/>
      <w:numFmt w:val="lowerLetter"/>
      <w:lvlText w:val="%2."/>
      <w:lvlJc w:val="left"/>
      <w:pPr>
        <w:tabs>
          <w:tab w:val="num" w:pos="1440"/>
        </w:tabs>
        <w:ind w:left="1440" w:hanging="360"/>
      </w:pPr>
    </w:lvl>
    <w:lvl w:ilvl="2" w:tplc="3462FD98">
      <w:start w:val="1"/>
      <w:numFmt w:val="lowerLetter"/>
      <w:lvlText w:val="%3."/>
      <w:lvlJc w:val="left"/>
      <w:pPr>
        <w:tabs>
          <w:tab w:val="num" w:pos="2160"/>
        </w:tabs>
        <w:ind w:left="2160" w:hanging="360"/>
      </w:pPr>
    </w:lvl>
    <w:lvl w:ilvl="3" w:tplc="5EEE6D44" w:tentative="1">
      <w:start w:val="1"/>
      <w:numFmt w:val="lowerLetter"/>
      <w:lvlText w:val="%4."/>
      <w:lvlJc w:val="left"/>
      <w:pPr>
        <w:tabs>
          <w:tab w:val="num" w:pos="2880"/>
        </w:tabs>
        <w:ind w:left="2880" w:hanging="360"/>
      </w:pPr>
    </w:lvl>
    <w:lvl w:ilvl="4" w:tplc="271CD032" w:tentative="1">
      <w:start w:val="1"/>
      <w:numFmt w:val="lowerLetter"/>
      <w:lvlText w:val="%5."/>
      <w:lvlJc w:val="left"/>
      <w:pPr>
        <w:tabs>
          <w:tab w:val="num" w:pos="3600"/>
        </w:tabs>
        <w:ind w:left="3600" w:hanging="360"/>
      </w:pPr>
    </w:lvl>
    <w:lvl w:ilvl="5" w:tplc="AE801A10" w:tentative="1">
      <w:start w:val="1"/>
      <w:numFmt w:val="lowerLetter"/>
      <w:lvlText w:val="%6."/>
      <w:lvlJc w:val="left"/>
      <w:pPr>
        <w:tabs>
          <w:tab w:val="num" w:pos="4320"/>
        </w:tabs>
        <w:ind w:left="4320" w:hanging="360"/>
      </w:pPr>
    </w:lvl>
    <w:lvl w:ilvl="6" w:tplc="5D68CB6C" w:tentative="1">
      <w:start w:val="1"/>
      <w:numFmt w:val="lowerLetter"/>
      <w:lvlText w:val="%7."/>
      <w:lvlJc w:val="left"/>
      <w:pPr>
        <w:tabs>
          <w:tab w:val="num" w:pos="5040"/>
        </w:tabs>
        <w:ind w:left="5040" w:hanging="360"/>
      </w:pPr>
    </w:lvl>
    <w:lvl w:ilvl="7" w:tplc="9810273E" w:tentative="1">
      <w:start w:val="1"/>
      <w:numFmt w:val="lowerLetter"/>
      <w:lvlText w:val="%8."/>
      <w:lvlJc w:val="left"/>
      <w:pPr>
        <w:tabs>
          <w:tab w:val="num" w:pos="5760"/>
        </w:tabs>
        <w:ind w:left="5760" w:hanging="360"/>
      </w:pPr>
    </w:lvl>
    <w:lvl w:ilvl="8" w:tplc="CDBC4538" w:tentative="1">
      <w:start w:val="1"/>
      <w:numFmt w:val="lowerLetter"/>
      <w:lvlText w:val="%9."/>
      <w:lvlJc w:val="left"/>
      <w:pPr>
        <w:tabs>
          <w:tab w:val="num" w:pos="6480"/>
        </w:tabs>
        <w:ind w:left="6480" w:hanging="360"/>
      </w:pPr>
    </w:lvl>
  </w:abstractNum>
  <w:abstractNum w:abstractNumId="1" w15:restartNumberingAfterBreak="0">
    <w:nsid w:val="0D1B082F"/>
    <w:multiLevelType w:val="hybridMultilevel"/>
    <w:tmpl w:val="38521D72"/>
    <w:lvl w:ilvl="0" w:tplc="2AFEBBB8">
      <w:start w:val="1"/>
      <w:numFmt w:val="bullet"/>
      <w:lvlText w:val="-"/>
      <w:lvlJc w:val="left"/>
      <w:pPr>
        <w:ind w:left="720" w:hanging="360"/>
      </w:pPr>
      <w:rPr>
        <w:rFonts w:ascii="Arial" w:hAnsi="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0106BF0"/>
    <w:multiLevelType w:val="multilevel"/>
    <w:tmpl w:val="B3CC0604"/>
    <w:lvl w:ilvl="0">
      <w:start w:val="1"/>
      <w:numFmt w:val="decimal"/>
      <w:lvlText w:val="%1."/>
      <w:lvlJc w:val="left"/>
      <w:pPr>
        <w:ind w:left="360" w:hanging="360"/>
      </w:pPr>
      <w:rPr>
        <w:rFonts w:asciiTheme="minorHAnsi" w:hAnsiTheme="minorHAnsi"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2E63159"/>
    <w:multiLevelType w:val="hybridMultilevel"/>
    <w:tmpl w:val="46D85E30"/>
    <w:lvl w:ilvl="0" w:tplc="4C0CE9CE">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4" w15:restartNumberingAfterBreak="0">
    <w:nsid w:val="15813796"/>
    <w:multiLevelType w:val="hybridMultilevel"/>
    <w:tmpl w:val="2D6A9782"/>
    <w:lvl w:ilvl="0" w:tplc="2DB037E8">
      <w:start w:val="1"/>
      <w:numFmt w:val="decimal"/>
      <w:lvlText w:val="%1)"/>
      <w:lvlJc w:val="left"/>
      <w:pPr>
        <w:ind w:left="720" w:hanging="360"/>
      </w:pPr>
      <w:rPr>
        <w:rFonts w:cstheme="minorHAnsi"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AFD10AB"/>
    <w:multiLevelType w:val="hybridMultilevel"/>
    <w:tmpl w:val="3DDC8260"/>
    <w:lvl w:ilvl="0" w:tplc="62C8FF36">
      <w:start w:val="1"/>
      <w:numFmt w:val="decimal"/>
      <w:lvlText w:val="%1."/>
      <w:lvlJc w:val="left"/>
      <w:pPr>
        <w:ind w:left="720" w:hanging="360"/>
      </w:pPr>
      <w:rPr>
        <w:rFonts w:hint="default"/>
        <w:b/>
        <w:i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DC714CC"/>
    <w:multiLevelType w:val="hybridMultilevel"/>
    <w:tmpl w:val="01183082"/>
    <w:lvl w:ilvl="0" w:tplc="42D68F76">
      <w:start w:val="1"/>
      <w:numFmt w:val="bullet"/>
      <w:lvlText w:val="-"/>
      <w:lvlJc w:val="left"/>
      <w:pPr>
        <w:tabs>
          <w:tab w:val="num" w:pos="720"/>
        </w:tabs>
        <w:ind w:left="720" w:hanging="360"/>
      </w:pPr>
      <w:rPr>
        <w:rFonts w:ascii="Arial" w:hAnsi="Arial" w:hint="default"/>
      </w:rPr>
    </w:lvl>
    <w:lvl w:ilvl="1" w:tplc="4A7C0072">
      <w:start w:val="1"/>
      <w:numFmt w:val="bullet"/>
      <w:lvlText w:val="-"/>
      <w:lvlJc w:val="left"/>
      <w:pPr>
        <w:tabs>
          <w:tab w:val="num" w:pos="1440"/>
        </w:tabs>
        <w:ind w:left="1440" w:hanging="360"/>
      </w:pPr>
      <w:rPr>
        <w:rFonts w:ascii="Arial" w:hAnsi="Arial" w:hint="default"/>
      </w:rPr>
    </w:lvl>
    <w:lvl w:ilvl="2" w:tplc="61882F12" w:tentative="1">
      <w:start w:val="1"/>
      <w:numFmt w:val="bullet"/>
      <w:lvlText w:val="-"/>
      <w:lvlJc w:val="left"/>
      <w:pPr>
        <w:tabs>
          <w:tab w:val="num" w:pos="2160"/>
        </w:tabs>
        <w:ind w:left="2160" w:hanging="360"/>
      </w:pPr>
      <w:rPr>
        <w:rFonts w:ascii="Arial" w:hAnsi="Arial" w:hint="default"/>
      </w:rPr>
    </w:lvl>
    <w:lvl w:ilvl="3" w:tplc="1FC2B176" w:tentative="1">
      <w:start w:val="1"/>
      <w:numFmt w:val="bullet"/>
      <w:lvlText w:val="-"/>
      <w:lvlJc w:val="left"/>
      <w:pPr>
        <w:tabs>
          <w:tab w:val="num" w:pos="2880"/>
        </w:tabs>
        <w:ind w:left="2880" w:hanging="360"/>
      </w:pPr>
      <w:rPr>
        <w:rFonts w:ascii="Arial" w:hAnsi="Arial" w:hint="default"/>
      </w:rPr>
    </w:lvl>
    <w:lvl w:ilvl="4" w:tplc="7D7A1C32" w:tentative="1">
      <w:start w:val="1"/>
      <w:numFmt w:val="bullet"/>
      <w:lvlText w:val="-"/>
      <w:lvlJc w:val="left"/>
      <w:pPr>
        <w:tabs>
          <w:tab w:val="num" w:pos="3600"/>
        </w:tabs>
        <w:ind w:left="3600" w:hanging="360"/>
      </w:pPr>
      <w:rPr>
        <w:rFonts w:ascii="Arial" w:hAnsi="Arial" w:hint="default"/>
      </w:rPr>
    </w:lvl>
    <w:lvl w:ilvl="5" w:tplc="27AEB060" w:tentative="1">
      <w:start w:val="1"/>
      <w:numFmt w:val="bullet"/>
      <w:lvlText w:val="-"/>
      <w:lvlJc w:val="left"/>
      <w:pPr>
        <w:tabs>
          <w:tab w:val="num" w:pos="4320"/>
        </w:tabs>
        <w:ind w:left="4320" w:hanging="360"/>
      </w:pPr>
      <w:rPr>
        <w:rFonts w:ascii="Arial" w:hAnsi="Arial" w:hint="default"/>
      </w:rPr>
    </w:lvl>
    <w:lvl w:ilvl="6" w:tplc="D0F849AC" w:tentative="1">
      <w:start w:val="1"/>
      <w:numFmt w:val="bullet"/>
      <w:lvlText w:val="-"/>
      <w:lvlJc w:val="left"/>
      <w:pPr>
        <w:tabs>
          <w:tab w:val="num" w:pos="5040"/>
        </w:tabs>
        <w:ind w:left="5040" w:hanging="360"/>
      </w:pPr>
      <w:rPr>
        <w:rFonts w:ascii="Arial" w:hAnsi="Arial" w:hint="default"/>
      </w:rPr>
    </w:lvl>
    <w:lvl w:ilvl="7" w:tplc="98D8FDAE" w:tentative="1">
      <w:start w:val="1"/>
      <w:numFmt w:val="bullet"/>
      <w:lvlText w:val="-"/>
      <w:lvlJc w:val="left"/>
      <w:pPr>
        <w:tabs>
          <w:tab w:val="num" w:pos="5760"/>
        </w:tabs>
        <w:ind w:left="5760" w:hanging="360"/>
      </w:pPr>
      <w:rPr>
        <w:rFonts w:ascii="Arial" w:hAnsi="Arial" w:hint="default"/>
      </w:rPr>
    </w:lvl>
    <w:lvl w:ilvl="8" w:tplc="B642914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35370FE"/>
    <w:multiLevelType w:val="hybridMultilevel"/>
    <w:tmpl w:val="9AA8A6F6"/>
    <w:lvl w:ilvl="0" w:tplc="A44223DE">
      <w:start w:val="1"/>
      <w:numFmt w:val="decimal"/>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5865246"/>
    <w:multiLevelType w:val="hybridMultilevel"/>
    <w:tmpl w:val="7DBE6198"/>
    <w:lvl w:ilvl="0" w:tplc="635C4760">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9" w15:restartNumberingAfterBreak="0">
    <w:nsid w:val="268E4231"/>
    <w:multiLevelType w:val="hybridMultilevel"/>
    <w:tmpl w:val="46D85E30"/>
    <w:lvl w:ilvl="0" w:tplc="4C0CE9CE">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10" w15:restartNumberingAfterBreak="0">
    <w:nsid w:val="2D9606C6"/>
    <w:multiLevelType w:val="hybridMultilevel"/>
    <w:tmpl w:val="6EF6353C"/>
    <w:lvl w:ilvl="0" w:tplc="84A66CAC">
      <w:start w:val="1"/>
      <w:numFmt w:val="bullet"/>
      <w:lvlText w:val=""/>
      <w:lvlJc w:val="left"/>
      <w:pPr>
        <w:ind w:left="1080" w:hanging="360"/>
      </w:pPr>
      <w:rPr>
        <w:rFonts w:ascii="Wingdings" w:eastAsiaTheme="minorHAnsi" w:hAnsi="Wingdings" w:cstheme="minorHAnsi"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3EC1171"/>
    <w:multiLevelType w:val="hybridMultilevel"/>
    <w:tmpl w:val="9AA8A6F6"/>
    <w:lvl w:ilvl="0" w:tplc="A44223DE">
      <w:start w:val="1"/>
      <w:numFmt w:val="decimal"/>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52D2A90"/>
    <w:multiLevelType w:val="hybridMultilevel"/>
    <w:tmpl w:val="46D85E30"/>
    <w:lvl w:ilvl="0" w:tplc="4C0CE9CE">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13" w15:restartNumberingAfterBreak="0">
    <w:nsid w:val="35803E7F"/>
    <w:multiLevelType w:val="hybridMultilevel"/>
    <w:tmpl w:val="07942D3E"/>
    <w:lvl w:ilvl="0" w:tplc="50288EC8">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14" w15:restartNumberingAfterBreak="0">
    <w:nsid w:val="3ACB3AF0"/>
    <w:multiLevelType w:val="hybridMultilevel"/>
    <w:tmpl w:val="B538AF42"/>
    <w:lvl w:ilvl="0" w:tplc="EE2CBAAA">
      <w:start w:val="1"/>
      <w:numFmt w:val="lowerLetter"/>
      <w:lvlText w:val="%1."/>
      <w:lvlJc w:val="left"/>
      <w:pPr>
        <w:tabs>
          <w:tab w:val="num" w:pos="720"/>
        </w:tabs>
        <w:ind w:left="720" w:hanging="360"/>
      </w:pPr>
    </w:lvl>
    <w:lvl w:ilvl="1" w:tplc="8AEAD76E" w:tentative="1">
      <w:start w:val="1"/>
      <w:numFmt w:val="lowerLetter"/>
      <w:lvlText w:val="%2."/>
      <w:lvlJc w:val="left"/>
      <w:pPr>
        <w:tabs>
          <w:tab w:val="num" w:pos="1440"/>
        </w:tabs>
        <w:ind w:left="1440" w:hanging="360"/>
      </w:pPr>
    </w:lvl>
    <w:lvl w:ilvl="2" w:tplc="0E30A35A">
      <w:start w:val="1"/>
      <w:numFmt w:val="lowerLetter"/>
      <w:lvlText w:val="%3."/>
      <w:lvlJc w:val="left"/>
      <w:pPr>
        <w:tabs>
          <w:tab w:val="num" w:pos="2160"/>
        </w:tabs>
        <w:ind w:left="2160" w:hanging="360"/>
      </w:pPr>
    </w:lvl>
    <w:lvl w:ilvl="3" w:tplc="3F60AB90" w:tentative="1">
      <w:start w:val="1"/>
      <w:numFmt w:val="lowerLetter"/>
      <w:lvlText w:val="%4."/>
      <w:lvlJc w:val="left"/>
      <w:pPr>
        <w:tabs>
          <w:tab w:val="num" w:pos="2880"/>
        </w:tabs>
        <w:ind w:left="2880" w:hanging="360"/>
      </w:pPr>
    </w:lvl>
    <w:lvl w:ilvl="4" w:tplc="521A1CD0" w:tentative="1">
      <w:start w:val="1"/>
      <w:numFmt w:val="lowerLetter"/>
      <w:lvlText w:val="%5."/>
      <w:lvlJc w:val="left"/>
      <w:pPr>
        <w:tabs>
          <w:tab w:val="num" w:pos="3600"/>
        </w:tabs>
        <w:ind w:left="3600" w:hanging="360"/>
      </w:pPr>
    </w:lvl>
    <w:lvl w:ilvl="5" w:tplc="99BC3C7A" w:tentative="1">
      <w:start w:val="1"/>
      <w:numFmt w:val="lowerLetter"/>
      <w:lvlText w:val="%6."/>
      <w:lvlJc w:val="left"/>
      <w:pPr>
        <w:tabs>
          <w:tab w:val="num" w:pos="4320"/>
        </w:tabs>
        <w:ind w:left="4320" w:hanging="360"/>
      </w:pPr>
    </w:lvl>
    <w:lvl w:ilvl="6" w:tplc="5F38620E" w:tentative="1">
      <w:start w:val="1"/>
      <w:numFmt w:val="lowerLetter"/>
      <w:lvlText w:val="%7."/>
      <w:lvlJc w:val="left"/>
      <w:pPr>
        <w:tabs>
          <w:tab w:val="num" w:pos="5040"/>
        </w:tabs>
        <w:ind w:left="5040" w:hanging="360"/>
      </w:pPr>
    </w:lvl>
    <w:lvl w:ilvl="7" w:tplc="3D2E7FD6" w:tentative="1">
      <w:start w:val="1"/>
      <w:numFmt w:val="lowerLetter"/>
      <w:lvlText w:val="%8."/>
      <w:lvlJc w:val="left"/>
      <w:pPr>
        <w:tabs>
          <w:tab w:val="num" w:pos="5760"/>
        </w:tabs>
        <w:ind w:left="5760" w:hanging="360"/>
      </w:pPr>
    </w:lvl>
    <w:lvl w:ilvl="8" w:tplc="DAFCB34A" w:tentative="1">
      <w:start w:val="1"/>
      <w:numFmt w:val="lowerLetter"/>
      <w:lvlText w:val="%9."/>
      <w:lvlJc w:val="left"/>
      <w:pPr>
        <w:tabs>
          <w:tab w:val="num" w:pos="6480"/>
        </w:tabs>
        <w:ind w:left="6480" w:hanging="360"/>
      </w:pPr>
    </w:lvl>
  </w:abstractNum>
  <w:abstractNum w:abstractNumId="15" w15:restartNumberingAfterBreak="0">
    <w:nsid w:val="3C5F4896"/>
    <w:multiLevelType w:val="hybridMultilevel"/>
    <w:tmpl w:val="B7C48476"/>
    <w:lvl w:ilvl="0" w:tplc="2AFEBBB8">
      <w:start w:val="1"/>
      <w:numFmt w:val="bullet"/>
      <w:lvlText w:val="-"/>
      <w:lvlJc w:val="left"/>
      <w:pPr>
        <w:tabs>
          <w:tab w:val="num" w:pos="720"/>
        </w:tabs>
        <w:ind w:left="720" w:hanging="360"/>
      </w:pPr>
      <w:rPr>
        <w:rFonts w:ascii="Arial" w:hAnsi="Arial" w:hint="default"/>
      </w:rPr>
    </w:lvl>
    <w:lvl w:ilvl="1" w:tplc="F9C23B7A" w:tentative="1">
      <w:start w:val="1"/>
      <w:numFmt w:val="bullet"/>
      <w:lvlText w:val="-"/>
      <w:lvlJc w:val="left"/>
      <w:pPr>
        <w:tabs>
          <w:tab w:val="num" w:pos="1440"/>
        </w:tabs>
        <w:ind w:left="1440" w:hanging="360"/>
      </w:pPr>
      <w:rPr>
        <w:rFonts w:ascii="Arial" w:hAnsi="Arial" w:hint="default"/>
      </w:rPr>
    </w:lvl>
    <w:lvl w:ilvl="2" w:tplc="09E6F71A" w:tentative="1">
      <w:start w:val="1"/>
      <w:numFmt w:val="bullet"/>
      <w:lvlText w:val="-"/>
      <w:lvlJc w:val="left"/>
      <w:pPr>
        <w:tabs>
          <w:tab w:val="num" w:pos="2160"/>
        </w:tabs>
        <w:ind w:left="2160" w:hanging="360"/>
      </w:pPr>
      <w:rPr>
        <w:rFonts w:ascii="Arial" w:hAnsi="Arial" w:hint="default"/>
      </w:rPr>
    </w:lvl>
    <w:lvl w:ilvl="3" w:tplc="3732F9DA" w:tentative="1">
      <w:start w:val="1"/>
      <w:numFmt w:val="bullet"/>
      <w:lvlText w:val="-"/>
      <w:lvlJc w:val="left"/>
      <w:pPr>
        <w:tabs>
          <w:tab w:val="num" w:pos="2880"/>
        </w:tabs>
        <w:ind w:left="2880" w:hanging="360"/>
      </w:pPr>
      <w:rPr>
        <w:rFonts w:ascii="Arial" w:hAnsi="Arial" w:hint="default"/>
      </w:rPr>
    </w:lvl>
    <w:lvl w:ilvl="4" w:tplc="C17A04DE" w:tentative="1">
      <w:start w:val="1"/>
      <w:numFmt w:val="bullet"/>
      <w:lvlText w:val="-"/>
      <w:lvlJc w:val="left"/>
      <w:pPr>
        <w:tabs>
          <w:tab w:val="num" w:pos="3600"/>
        </w:tabs>
        <w:ind w:left="3600" w:hanging="360"/>
      </w:pPr>
      <w:rPr>
        <w:rFonts w:ascii="Arial" w:hAnsi="Arial" w:hint="default"/>
      </w:rPr>
    </w:lvl>
    <w:lvl w:ilvl="5" w:tplc="FD042E2A" w:tentative="1">
      <w:start w:val="1"/>
      <w:numFmt w:val="bullet"/>
      <w:lvlText w:val="-"/>
      <w:lvlJc w:val="left"/>
      <w:pPr>
        <w:tabs>
          <w:tab w:val="num" w:pos="4320"/>
        </w:tabs>
        <w:ind w:left="4320" w:hanging="360"/>
      </w:pPr>
      <w:rPr>
        <w:rFonts w:ascii="Arial" w:hAnsi="Arial" w:hint="default"/>
      </w:rPr>
    </w:lvl>
    <w:lvl w:ilvl="6" w:tplc="7E4C9734" w:tentative="1">
      <w:start w:val="1"/>
      <w:numFmt w:val="bullet"/>
      <w:lvlText w:val="-"/>
      <w:lvlJc w:val="left"/>
      <w:pPr>
        <w:tabs>
          <w:tab w:val="num" w:pos="5040"/>
        </w:tabs>
        <w:ind w:left="5040" w:hanging="360"/>
      </w:pPr>
      <w:rPr>
        <w:rFonts w:ascii="Arial" w:hAnsi="Arial" w:hint="default"/>
      </w:rPr>
    </w:lvl>
    <w:lvl w:ilvl="7" w:tplc="41CA74C8" w:tentative="1">
      <w:start w:val="1"/>
      <w:numFmt w:val="bullet"/>
      <w:lvlText w:val="-"/>
      <w:lvlJc w:val="left"/>
      <w:pPr>
        <w:tabs>
          <w:tab w:val="num" w:pos="5760"/>
        </w:tabs>
        <w:ind w:left="5760" w:hanging="360"/>
      </w:pPr>
      <w:rPr>
        <w:rFonts w:ascii="Arial" w:hAnsi="Arial" w:hint="default"/>
      </w:rPr>
    </w:lvl>
    <w:lvl w:ilvl="8" w:tplc="7E4CB41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CF078B9"/>
    <w:multiLevelType w:val="hybridMultilevel"/>
    <w:tmpl w:val="301A9FBC"/>
    <w:lvl w:ilvl="0" w:tplc="54DA88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5F2146"/>
    <w:multiLevelType w:val="hybridMultilevel"/>
    <w:tmpl w:val="8318AD02"/>
    <w:lvl w:ilvl="0" w:tplc="76FAAFB0">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18" w15:restartNumberingAfterBreak="0">
    <w:nsid w:val="44EC4A3D"/>
    <w:multiLevelType w:val="hybridMultilevel"/>
    <w:tmpl w:val="2D6A9782"/>
    <w:lvl w:ilvl="0" w:tplc="2DB037E8">
      <w:start w:val="1"/>
      <w:numFmt w:val="decimal"/>
      <w:lvlText w:val="%1)"/>
      <w:lvlJc w:val="left"/>
      <w:pPr>
        <w:ind w:left="720" w:hanging="360"/>
      </w:pPr>
      <w:rPr>
        <w:rFonts w:cstheme="minorHAnsi"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61B4A5B"/>
    <w:multiLevelType w:val="hybridMultilevel"/>
    <w:tmpl w:val="B5E804FE"/>
    <w:lvl w:ilvl="0" w:tplc="EF30A1DC">
      <w:start w:val="1"/>
      <w:numFmt w:val="bullet"/>
      <w:lvlText w:val="■"/>
      <w:lvlJc w:val="left"/>
      <w:pPr>
        <w:tabs>
          <w:tab w:val="num" w:pos="720"/>
        </w:tabs>
        <w:ind w:left="720" w:hanging="360"/>
      </w:pPr>
      <w:rPr>
        <w:rFonts w:ascii="Arial" w:hAnsi="Arial" w:hint="default"/>
      </w:rPr>
    </w:lvl>
    <w:lvl w:ilvl="1" w:tplc="19205EAC" w:tentative="1">
      <w:start w:val="1"/>
      <w:numFmt w:val="bullet"/>
      <w:lvlText w:val="■"/>
      <w:lvlJc w:val="left"/>
      <w:pPr>
        <w:tabs>
          <w:tab w:val="num" w:pos="1440"/>
        </w:tabs>
        <w:ind w:left="1440" w:hanging="360"/>
      </w:pPr>
      <w:rPr>
        <w:rFonts w:ascii="Arial" w:hAnsi="Arial" w:hint="default"/>
      </w:rPr>
    </w:lvl>
    <w:lvl w:ilvl="2" w:tplc="5F603CEC" w:tentative="1">
      <w:start w:val="1"/>
      <w:numFmt w:val="bullet"/>
      <w:lvlText w:val="■"/>
      <w:lvlJc w:val="left"/>
      <w:pPr>
        <w:tabs>
          <w:tab w:val="num" w:pos="2160"/>
        </w:tabs>
        <w:ind w:left="2160" w:hanging="360"/>
      </w:pPr>
      <w:rPr>
        <w:rFonts w:ascii="Arial" w:hAnsi="Arial" w:hint="default"/>
      </w:rPr>
    </w:lvl>
    <w:lvl w:ilvl="3" w:tplc="A50AFFA0" w:tentative="1">
      <w:start w:val="1"/>
      <w:numFmt w:val="bullet"/>
      <w:lvlText w:val="■"/>
      <w:lvlJc w:val="left"/>
      <w:pPr>
        <w:tabs>
          <w:tab w:val="num" w:pos="2880"/>
        </w:tabs>
        <w:ind w:left="2880" w:hanging="360"/>
      </w:pPr>
      <w:rPr>
        <w:rFonts w:ascii="Arial" w:hAnsi="Arial" w:hint="default"/>
      </w:rPr>
    </w:lvl>
    <w:lvl w:ilvl="4" w:tplc="460A72C6" w:tentative="1">
      <w:start w:val="1"/>
      <w:numFmt w:val="bullet"/>
      <w:lvlText w:val="■"/>
      <w:lvlJc w:val="left"/>
      <w:pPr>
        <w:tabs>
          <w:tab w:val="num" w:pos="3600"/>
        </w:tabs>
        <w:ind w:left="3600" w:hanging="360"/>
      </w:pPr>
      <w:rPr>
        <w:rFonts w:ascii="Arial" w:hAnsi="Arial" w:hint="default"/>
      </w:rPr>
    </w:lvl>
    <w:lvl w:ilvl="5" w:tplc="A106D720" w:tentative="1">
      <w:start w:val="1"/>
      <w:numFmt w:val="bullet"/>
      <w:lvlText w:val="■"/>
      <w:lvlJc w:val="left"/>
      <w:pPr>
        <w:tabs>
          <w:tab w:val="num" w:pos="4320"/>
        </w:tabs>
        <w:ind w:left="4320" w:hanging="360"/>
      </w:pPr>
      <w:rPr>
        <w:rFonts w:ascii="Arial" w:hAnsi="Arial" w:hint="default"/>
      </w:rPr>
    </w:lvl>
    <w:lvl w:ilvl="6" w:tplc="A27AC1E8" w:tentative="1">
      <w:start w:val="1"/>
      <w:numFmt w:val="bullet"/>
      <w:lvlText w:val="■"/>
      <w:lvlJc w:val="left"/>
      <w:pPr>
        <w:tabs>
          <w:tab w:val="num" w:pos="5040"/>
        </w:tabs>
        <w:ind w:left="5040" w:hanging="360"/>
      </w:pPr>
      <w:rPr>
        <w:rFonts w:ascii="Arial" w:hAnsi="Arial" w:hint="default"/>
      </w:rPr>
    </w:lvl>
    <w:lvl w:ilvl="7" w:tplc="9036EAE2" w:tentative="1">
      <w:start w:val="1"/>
      <w:numFmt w:val="bullet"/>
      <w:lvlText w:val="■"/>
      <w:lvlJc w:val="left"/>
      <w:pPr>
        <w:tabs>
          <w:tab w:val="num" w:pos="5760"/>
        </w:tabs>
        <w:ind w:left="5760" w:hanging="360"/>
      </w:pPr>
      <w:rPr>
        <w:rFonts w:ascii="Arial" w:hAnsi="Arial" w:hint="default"/>
      </w:rPr>
    </w:lvl>
    <w:lvl w:ilvl="8" w:tplc="9D1831C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DC95E76"/>
    <w:multiLevelType w:val="hybridMultilevel"/>
    <w:tmpl w:val="93F6E12E"/>
    <w:lvl w:ilvl="0" w:tplc="CA769F7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92B0402"/>
    <w:multiLevelType w:val="hybridMultilevel"/>
    <w:tmpl w:val="B0B2087A"/>
    <w:lvl w:ilvl="0" w:tplc="CA6C1164">
      <w:start w:val="2"/>
      <w:numFmt w:val="bullet"/>
      <w:lvlText w:val="-"/>
      <w:lvlJc w:val="left"/>
      <w:pPr>
        <w:ind w:left="1080" w:hanging="360"/>
      </w:pPr>
      <w:rPr>
        <w:rFonts w:ascii="Calibri" w:eastAsia="Times New Roman"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2" w15:restartNumberingAfterBreak="0">
    <w:nsid w:val="599E3E54"/>
    <w:multiLevelType w:val="hybridMultilevel"/>
    <w:tmpl w:val="46D85E30"/>
    <w:lvl w:ilvl="0" w:tplc="4C0CE9CE">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23" w15:restartNumberingAfterBreak="0">
    <w:nsid w:val="5BF760E3"/>
    <w:multiLevelType w:val="hybridMultilevel"/>
    <w:tmpl w:val="5AB2D614"/>
    <w:lvl w:ilvl="0" w:tplc="8C82F20C">
      <w:start w:val="1"/>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A86598"/>
    <w:multiLevelType w:val="hybridMultilevel"/>
    <w:tmpl w:val="A7B667C4"/>
    <w:lvl w:ilvl="0" w:tplc="3E000330">
      <w:start w:val="1"/>
      <w:numFmt w:val="lowerLetter"/>
      <w:lvlText w:val="%1."/>
      <w:lvlJc w:val="left"/>
      <w:pPr>
        <w:tabs>
          <w:tab w:val="num" w:pos="720"/>
        </w:tabs>
        <w:ind w:left="720" w:hanging="360"/>
      </w:pPr>
    </w:lvl>
    <w:lvl w:ilvl="1" w:tplc="BE1CB92C" w:tentative="1">
      <w:start w:val="1"/>
      <w:numFmt w:val="lowerLetter"/>
      <w:lvlText w:val="%2."/>
      <w:lvlJc w:val="left"/>
      <w:pPr>
        <w:tabs>
          <w:tab w:val="num" w:pos="1440"/>
        </w:tabs>
        <w:ind w:left="1440" w:hanging="360"/>
      </w:pPr>
    </w:lvl>
    <w:lvl w:ilvl="2" w:tplc="634A7DA0">
      <w:start w:val="1"/>
      <w:numFmt w:val="lowerLetter"/>
      <w:lvlText w:val="%3."/>
      <w:lvlJc w:val="left"/>
      <w:pPr>
        <w:tabs>
          <w:tab w:val="num" w:pos="2160"/>
        </w:tabs>
        <w:ind w:left="2160" w:hanging="360"/>
      </w:pPr>
    </w:lvl>
    <w:lvl w:ilvl="3" w:tplc="D56E7BC8" w:tentative="1">
      <w:start w:val="1"/>
      <w:numFmt w:val="lowerLetter"/>
      <w:lvlText w:val="%4."/>
      <w:lvlJc w:val="left"/>
      <w:pPr>
        <w:tabs>
          <w:tab w:val="num" w:pos="2880"/>
        </w:tabs>
        <w:ind w:left="2880" w:hanging="360"/>
      </w:pPr>
    </w:lvl>
    <w:lvl w:ilvl="4" w:tplc="1FE847A0" w:tentative="1">
      <w:start w:val="1"/>
      <w:numFmt w:val="lowerLetter"/>
      <w:lvlText w:val="%5."/>
      <w:lvlJc w:val="left"/>
      <w:pPr>
        <w:tabs>
          <w:tab w:val="num" w:pos="3600"/>
        </w:tabs>
        <w:ind w:left="3600" w:hanging="360"/>
      </w:pPr>
    </w:lvl>
    <w:lvl w:ilvl="5" w:tplc="5B82F37E" w:tentative="1">
      <w:start w:val="1"/>
      <w:numFmt w:val="lowerLetter"/>
      <w:lvlText w:val="%6."/>
      <w:lvlJc w:val="left"/>
      <w:pPr>
        <w:tabs>
          <w:tab w:val="num" w:pos="4320"/>
        </w:tabs>
        <w:ind w:left="4320" w:hanging="360"/>
      </w:pPr>
    </w:lvl>
    <w:lvl w:ilvl="6" w:tplc="F2345E78" w:tentative="1">
      <w:start w:val="1"/>
      <w:numFmt w:val="lowerLetter"/>
      <w:lvlText w:val="%7."/>
      <w:lvlJc w:val="left"/>
      <w:pPr>
        <w:tabs>
          <w:tab w:val="num" w:pos="5040"/>
        </w:tabs>
        <w:ind w:left="5040" w:hanging="360"/>
      </w:pPr>
    </w:lvl>
    <w:lvl w:ilvl="7" w:tplc="83748AAE" w:tentative="1">
      <w:start w:val="1"/>
      <w:numFmt w:val="lowerLetter"/>
      <w:lvlText w:val="%8."/>
      <w:lvlJc w:val="left"/>
      <w:pPr>
        <w:tabs>
          <w:tab w:val="num" w:pos="5760"/>
        </w:tabs>
        <w:ind w:left="5760" w:hanging="360"/>
      </w:pPr>
    </w:lvl>
    <w:lvl w:ilvl="8" w:tplc="CBAC09EA" w:tentative="1">
      <w:start w:val="1"/>
      <w:numFmt w:val="lowerLetter"/>
      <w:lvlText w:val="%9."/>
      <w:lvlJc w:val="left"/>
      <w:pPr>
        <w:tabs>
          <w:tab w:val="num" w:pos="6480"/>
        </w:tabs>
        <w:ind w:left="6480" w:hanging="360"/>
      </w:pPr>
    </w:lvl>
  </w:abstractNum>
  <w:abstractNum w:abstractNumId="25" w15:restartNumberingAfterBreak="0">
    <w:nsid w:val="5D43278F"/>
    <w:multiLevelType w:val="hybridMultilevel"/>
    <w:tmpl w:val="83A8537C"/>
    <w:lvl w:ilvl="0" w:tplc="04090019">
      <w:start w:val="1"/>
      <w:numFmt w:val="lowerLetter"/>
      <w:lvlText w:val="%1."/>
      <w:lvlJc w:val="left"/>
      <w:pPr>
        <w:ind w:left="360" w:hanging="360"/>
      </w:pPr>
      <w:rPr>
        <w:rFonts w:hint="default"/>
      </w:rPr>
    </w:lvl>
    <w:lvl w:ilvl="1" w:tplc="04090019">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6" w15:restartNumberingAfterBreak="0">
    <w:nsid w:val="63EA4102"/>
    <w:multiLevelType w:val="hybridMultilevel"/>
    <w:tmpl w:val="1D22259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61753AE"/>
    <w:multiLevelType w:val="hybridMultilevel"/>
    <w:tmpl w:val="0F48C27A"/>
    <w:lvl w:ilvl="0" w:tplc="CA6C1164">
      <w:start w:val="2"/>
      <w:numFmt w:val="bullet"/>
      <w:lvlText w:val="-"/>
      <w:lvlJc w:val="left"/>
      <w:pPr>
        <w:ind w:left="108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816527E"/>
    <w:multiLevelType w:val="hybridMultilevel"/>
    <w:tmpl w:val="67689DBC"/>
    <w:lvl w:ilvl="0" w:tplc="4C0CE9CE">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29" w15:restartNumberingAfterBreak="0">
    <w:nsid w:val="6AB041D4"/>
    <w:multiLevelType w:val="hybridMultilevel"/>
    <w:tmpl w:val="8EF48EE2"/>
    <w:lvl w:ilvl="0" w:tplc="95CC23C4">
      <w:start w:val="1"/>
      <w:numFmt w:val="bullet"/>
      <w:lvlText w:val=""/>
      <w:lvlJc w:val="left"/>
      <w:pPr>
        <w:ind w:left="720" w:hanging="360"/>
      </w:pPr>
      <w:rPr>
        <w:rFonts w:ascii="Wingdings" w:eastAsiaTheme="minorHAnsi" w:hAnsi="Wingdings" w:cstheme="minorHAns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B326D9"/>
    <w:multiLevelType w:val="hybridMultilevel"/>
    <w:tmpl w:val="11EA9446"/>
    <w:lvl w:ilvl="0" w:tplc="BBCC3600">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abstractNumId w:val="15"/>
  </w:num>
  <w:num w:numId="2">
    <w:abstractNumId w:val="6"/>
  </w:num>
  <w:num w:numId="3">
    <w:abstractNumId w:val="25"/>
  </w:num>
  <w:num w:numId="4">
    <w:abstractNumId w:val="1"/>
  </w:num>
  <w:num w:numId="5">
    <w:abstractNumId w:val="16"/>
  </w:num>
  <w:num w:numId="6">
    <w:abstractNumId w:val="29"/>
  </w:num>
  <w:num w:numId="7">
    <w:abstractNumId w:val="10"/>
  </w:num>
  <w:num w:numId="8">
    <w:abstractNumId w:val="23"/>
  </w:num>
  <w:num w:numId="9">
    <w:abstractNumId w:val="20"/>
  </w:num>
  <w:num w:numId="10">
    <w:abstractNumId w:val="9"/>
  </w:num>
  <w:num w:numId="11">
    <w:abstractNumId w:val="0"/>
  </w:num>
  <w:num w:numId="12">
    <w:abstractNumId w:val="22"/>
  </w:num>
  <w:num w:numId="13">
    <w:abstractNumId w:val="24"/>
  </w:num>
  <w:num w:numId="14">
    <w:abstractNumId w:val="3"/>
  </w:num>
  <w:num w:numId="15">
    <w:abstractNumId w:val="14"/>
  </w:num>
  <w:num w:numId="16">
    <w:abstractNumId w:val="12"/>
  </w:num>
  <w:num w:numId="17">
    <w:abstractNumId w:val="28"/>
  </w:num>
  <w:num w:numId="18">
    <w:abstractNumId w:val="13"/>
  </w:num>
  <w:num w:numId="19">
    <w:abstractNumId w:val="17"/>
  </w:num>
  <w:num w:numId="20">
    <w:abstractNumId w:val="8"/>
  </w:num>
  <w:num w:numId="21">
    <w:abstractNumId w:val="11"/>
  </w:num>
  <w:num w:numId="22">
    <w:abstractNumId w:val="7"/>
  </w:num>
  <w:num w:numId="23">
    <w:abstractNumId w:val="19"/>
  </w:num>
  <w:num w:numId="24">
    <w:abstractNumId w:val="4"/>
  </w:num>
  <w:num w:numId="25">
    <w:abstractNumId w:val="2"/>
  </w:num>
  <w:num w:numId="26">
    <w:abstractNumId w:val="18"/>
  </w:num>
  <w:num w:numId="27">
    <w:abstractNumId w:val="5"/>
  </w:num>
  <w:num w:numId="28">
    <w:abstractNumId w:val="21"/>
  </w:num>
  <w:num w:numId="29">
    <w:abstractNumId w:val="30"/>
  </w:num>
  <w:num w:numId="30">
    <w:abstractNumId w:val="27"/>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69F"/>
    <w:rsid w:val="00001D3F"/>
    <w:rsid w:val="00004055"/>
    <w:rsid w:val="00004D79"/>
    <w:rsid w:val="00006FE1"/>
    <w:rsid w:val="00007058"/>
    <w:rsid w:val="00011143"/>
    <w:rsid w:val="00011C9A"/>
    <w:rsid w:val="000203FE"/>
    <w:rsid w:val="000220B4"/>
    <w:rsid w:val="00023C11"/>
    <w:rsid w:val="00030B43"/>
    <w:rsid w:val="00030FC5"/>
    <w:rsid w:val="00032B96"/>
    <w:rsid w:val="00033C8F"/>
    <w:rsid w:val="00034CDB"/>
    <w:rsid w:val="000357E2"/>
    <w:rsid w:val="000433C3"/>
    <w:rsid w:val="00045608"/>
    <w:rsid w:val="00051909"/>
    <w:rsid w:val="00060C23"/>
    <w:rsid w:val="00070AB2"/>
    <w:rsid w:val="000824F9"/>
    <w:rsid w:val="00090ECF"/>
    <w:rsid w:val="000A2A5C"/>
    <w:rsid w:val="000A413D"/>
    <w:rsid w:val="000A604A"/>
    <w:rsid w:val="000A7027"/>
    <w:rsid w:val="000B0200"/>
    <w:rsid w:val="000B10DC"/>
    <w:rsid w:val="000B19FC"/>
    <w:rsid w:val="000B2A8C"/>
    <w:rsid w:val="000B4165"/>
    <w:rsid w:val="000B4626"/>
    <w:rsid w:val="000B478D"/>
    <w:rsid w:val="000C042D"/>
    <w:rsid w:val="000C277C"/>
    <w:rsid w:val="000C48DA"/>
    <w:rsid w:val="000E097A"/>
    <w:rsid w:val="000E202C"/>
    <w:rsid w:val="000E3601"/>
    <w:rsid w:val="000E5829"/>
    <w:rsid w:val="000E66BC"/>
    <w:rsid w:val="000F3F5E"/>
    <w:rsid w:val="00100C18"/>
    <w:rsid w:val="00120690"/>
    <w:rsid w:val="00121FA0"/>
    <w:rsid w:val="00124DCA"/>
    <w:rsid w:val="00130B5B"/>
    <w:rsid w:val="001334D0"/>
    <w:rsid w:val="0014183B"/>
    <w:rsid w:val="00141B2B"/>
    <w:rsid w:val="00143B1B"/>
    <w:rsid w:val="0015214C"/>
    <w:rsid w:val="00153ED4"/>
    <w:rsid w:val="00156040"/>
    <w:rsid w:val="00172576"/>
    <w:rsid w:val="00183130"/>
    <w:rsid w:val="001858F6"/>
    <w:rsid w:val="00191E9E"/>
    <w:rsid w:val="00197A49"/>
    <w:rsid w:val="001A014A"/>
    <w:rsid w:val="001A1169"/>
    <w:rsid w:val="001A276F"/>
    <w:rsid w:val="001A5C8D"/>
    <w:rsid w:val="001A6E23"/>
    <w:rsid w:val="001B15AF"/>
    <w:rsid w:val="001C0DB8"/>
    <w:rsid w:val="001D04DC"/>
    <w:rsid w:val="001D3536"/>
    <w:rsid w:val="001D482F"/>
    <w:rsid w:val="001D7CE5"/>
    <w:rsid w:val="001F4C92"/>
    <w:rsid w:val="002074C9"/>
    <w:rsid w:val="00217BEF"/>
    <w:rsid w:val="002251E8"/>
    <w:rsid w:val="002300F4"/>
    <w:rsid w:val="00230439"/>
    <w:rsid w:val="002333BA"/>
    <w:rsid w:val="00237F0B"/>
    <w:rsid w:val="00243946"/>
    <w:rsid w:val="002440C0"/>
    <w:rsid w:val="00244ED6"/>
    <w:rsid w:val="0025650C"/>
    <w:rsid w:val="002570EC"/>
    <w:rsid w:val="00257B28"/>
    <w:rsid w:val="00260EFE"/>
    <w:rsid w:val="002650C9"/>
    <w:rsid w:val="00282467"/>
    <w:rsid w:val="00287B80"/>
    <w:rsid w:val="002A39AE"/>
    <w:rsid w:val="002A4749"/>
    <w:rsid w:val="002A7671"/>
    <w:rsid w:val="002B04BF"/>
    <w:rsid w:val="002B05FA"/>
    <w:rsid w:val="002B5833"/>
    <w:rsid w:val="002C2E05"/>
    <w:rsid w:val="002C3C2B"/>
    <w:rsid w:val="002D198E"/>
    <w:rsid w:val="002D2B12"/>
    <w:rsid w:val="002D6CC4"/>
    <w:rsid w:val="002E1047"/>
    <w:rsid w:val="002E393E"/>
    <w:rsid w:val="002E3DAE"/>
    <w:rsid w:val="003023A7"/>
    <w:rsid w:val="00315DD2"/>
    <w:rsid w:val="00316E74"/>
    <w:rsid w:val="00317DB1"/>
    <w:rsid w:val="00321BBF"/>
    <w:rsid w:val="003220FF"/>
    <w:rsid w:val="00323613"/>
    <w:rsid w:val="00323F80"/>
    <w:rsid w:val="00326662"/>
    <w:rsid w:val="003335E0"/>
    <w:rsid w:val="003337B0"/>
    <w:rsid w:val="00335C16"/>
    <w:rsid w:val="00337608"/>
    <w:rsid w:val="003403DC"/>
    <w:rsid w:val="0034355E"/>
    <w:rsid w:val="003454AC"/>
    <w:rsid w:val="00352F2C"/>
    <w:rsid w:val="00353740"/>
    <w:rsid w:val="00362B00"/>
    <w:rsid w:val="003633A4"/>
    <w:rsid w:val="00363AC2"/>
    <w:rsid w:val="00364539"/>
    <w:rsid w:val="00370B1C"/>
    <w:rsid w:val="003728B6"/>
    <w:rsid w:val="003745A6"/>
    <w:rsid w:val="00375AC3"/>
    <w:rsid w:val="003839BA"/>
    <w:rsid w:val="00383F90"/>
    <w:rsid w:val="00394582"/>
    <w:rsid w:val="0039688C"/>
    <w:rsid w:val="003A266F"/>
    <w:rsid w:val="003A5DD4"/>
    <w:rsid w:val="003A68BF"/>
    <w:rsid w:val="003B34D5"/>
    <w:rsid w:val="003B775E"/>
    <w:rsid w:val="003C1D77"/>
    <w:rsid w:val="003D47CE"/>
    <w:rsid w:val="003D6812"/>
    <w:rsid w:val="003E29C8"/>
    <w:rsid w:val="003E69E9"/>
    <w:rsid w:val="003F0758"/>
    <w:rsid w:val="00404531"/>
    <w:rsid w:val="004123FC"/>
    <w:rsid w:val="00413242"/>
    <w:rsid w:val="0042051D"/>
    <w:rsid w:val="00423C87"/>
    <w:rsid w:val="0042563E"/>
    <w:rsid w:val="004276A6"/>
    <w:rsid w:val="00430FF9"/>
    <w:rsid w:val="00436C0E"/>
    <w:rsid w:val="0045126F"/>
    <w:rsid w:val="00453A15"/>
    <w:rsid w:val="00456A41"/>
    <w:rsid w:val="0045773D"/>
    <w:rsid w:val="004578CC"/>
    <w:rsid w:val="00461465"/>
    <w:rsid w:val="004640A9"/>
    <w:rsid w:val="00465AFD"/>
    <w:rsid w:val="00482BAC"/>
    <w:rsid w:val="004A2AEA"/>
    <w:rsid w:val="004A5D1B"/>
    <w:rsid w:val="004B32BE"/>
    <w:rsid w:val="004B35E4"/>
    <w:rsid w:val="004B3CB6"/>
    <w:rsid w:val="004C4AC7"/>
    <w:rsid w:val="004C4FA6"/>
    <w:rsid w:val="004D0B57"/>
    <w:rsid w:val="004D1084"/>
    <w:rsid w:val="004D2529"/>
    <w:rsid w:val="004D2866"/>
    <w:rsid w:val="004D387F"/>
    <w:rsid w:val="004D3CE9"/>
    <w:rsid w:val="004D5692"/>
    <w:rsid w:val="004D7FAE"/>
    <w:rsid w:val="004E049B"/>
    <w:rsid w:val="004E3739"/>
    <w:rsid w:val="004E584C"/>
    <w:rsid w:val="004E7DFA"/>
    <w:rsid w:val="004F6D49"/>
    <w:rsid w:val="0050048F"/>
    <w:rsid w:val="00501297"/>
    <w:rsid w:val="00507CD8"/>
    <w:rsid w:val="0053027C"/>
    <w:rsid w:val="00540A7B"/>
    <w:rsid w:val="00544D79"/>
    <w:rsid w:val="005456D2"/>
    <w:rsid w:val="00552F28"/>
    <w:rsid w:val="00554F45"/>
    <w:rsid w:val="00555433"/>
    <w:rsid w:val="00565217"/>
    <w:rsid w:val="0057357C"/>
    <w:rsid w:val="005809D0"/>
    <w:rsid w:val="00586255"/>
    <w:rsid w:val="005957E5"/>
    <w:rsid w:val="005966EF"/>
    <w:rsid w:val="005A22D0"/>
    <w:rsid w:val="005B0F3B"/>
    <w:rsid w:val="005C08FC"/>
    <w:rsid w:val="005C21D3"/>
    <w:rsid w:val="005C4401"/>
    <w:rsid w:val="005D246F"/>
    <w:rsid w:val="005D5729"/>
    <w:rsid w:val="005E4C00"/>
    <w:rsid w:val="005F2F1C"/>
    <w:rsid w:val="005F4237"/>
    <w:rsid w:val="005F42DD"/>
    <w:rsid w:val="005F4D4F"/>
    <w:rsid w:val="006047D8"/>
    <w:rsid w:val="00605A9B"/>
    <w:rsid w:val="00621942"/>
    <w:rsid w:val="00624A88"/>
    <w:rsid w:val="00626E2A"/>
    <w:rsid w:val="006303F8"/>
    <w:rsid w:val="00640ED0"/>
    <w:rsid w:val="00650BD0"/>
    <w:rsid w:val="00656F0F"/>
    <w:rsid w:val="00663D6A"/>
    <w:rsid w:val="00665184"/>
    <w:rsid w:val="00666706"/>
    <w:rsid w:val="006824C2"/>
    <w:rsid w:val="006824CB"/>
    <w:rsid w:val="006839AC"/>
    <w:rsid w:val="00694A57"/>
    <w:rsid w:val="00695DC2"/>
    <w:rsid w:val="0069605E"/>
    <w:rsid w:val="006A05BB"/>
    <w:rsid w:val="006A0607"/>
    <w:rsid w:val="006A491B"/>
    <w:rsid w:val="006B6345"/>
    <w:rsid w:val="006C2B5A"/>
    <w:rsid w:val="006D2A64"/>
    <w:rsid w:val="006E41A9"/>
    <w:rsid w:val="006E4966"/>
    <w:rsid w:val="006E6C8A"/>
    <w:rsid w:val="006E6E94"/>
    <w:rsid w:val="006F508C"/>
    <w:rsid w:val="006F6ACD"/>
    <w:rsid w:val="006F6F84"/>
    <w:rsid w:val="007030C8"/>
    <w:rsid w:val="007037A1"/>
    <w:rsid w:val="00706C59"/>
    <w:rsid w:val="00712CC0"/>
    <w:rsid w:val="007215B8"/>
    <w:rsid w:val="007243B1"/>
    <w:rsid w:val="00726C44"/>
    <w:rsid w:val="00730820"/>
    <w:rsid w:val="00746267"/>
    <w:rsid w:val="00746C17"/>
    <w:rsid w:val="00747A51"/>
    <w:rsid w:val="0075048F"/>
    <w:rsid w:val="00750F5A"/>
    <w:rsid w:val="00752D41"/>
    <w:rsid w:val="00752E14"/>
    <w:rsid w:val="00771467"/>
    <w:rsid w:val="007755FC"/>
    <w:rsid w:val="00775E66"/>
    <w:rsid w:val="00776954"/>
    <w:rsid w:val="007803CD"/>
    <w:rsid w:val="007817DD"/>
    <w:rsid w:val="00783877"/>
    <w:rsid w:val="00786B6B"/>
    <w:rsid w:val="007952E2"/>
    <w:rsid w:val="00796B13"/>
    <w:rsid w:val="007970DA"/>
    <w:rsid w:val="007C09BB"/>
    <w:rsid w:val="007C5733"/>
    <w:rsid w:val="007D62A7"/>
    <w:rsid w:val="007E4B3A"/>
    <w:rsid w:val="00810B42"/>
    <w:rsid w:val="008114A3"/>
    <w:rsid w:val="00813EA9"/>
    <w:rsid w:val="00815915"/>
    <w:rsid w:val="008257E2"/>
    <w:rsid w:val="008323EF"/>
    <w:rsid w:val="00843D59"/>
    <w:rsid w:val="008444BD"/>
    <w:rsid w:val="00844EAB"/>
    <w:rsid w:val="0086720D"/>
    <w:rsid w:val="00873548"/>
    <w:rsid w:val="0088305C"/>
    <w:rsid w:val="0088669F"/>
    <w:rsid w:val="0089115B"/>
    <w:rsid w:val="008A3FDD"/>
    <w:rsid w:val="008C0E5C"/>
    <w:rsid w:val="008C3A87"/>
    <w:rsid w:val="008C5188"/>
    <w:rsid w:val="008C680B"/>
    <w:rsid w:val="008D2C16"/>
    <w:rsid w:val="008E6BB8"/>
    <w:rsid w:val="008F19B1"/>
    <w:rsid w:val="008F609D"/>
    <w:rsid w:val="008F7473"/>
    <w:rsid w:val="0090043C"/>
    <w:rsid w:val="00900559"/>
    <w:rsid w:val="009149C6"/>
    <w:rsid w:val="00917470"/>
    <w:rsid w:val="00917872"/>
    <w:rsid w:val="00920418"/>
    <w:rsid w:val="0092240C"/>
    <w:rsid w:val="00931918"/>
    <w:rsid w:val="009329E7"/>
    <w:rsid w:val="009377F9"/>
    <w:rsid w:val="009407D0"/>
    <w:rsid w:val="00944AA3"/>
    <w:rsid w:val="0094529C"/>
    <w:rsid w:val="0094630E"/>
    <w:rsid w:val="00947B14"/>
    <w:rsid w:val="00947EDE"/>
    <w:rsid w:val="00957EC6"/>
    <w:rsid w:val="009621A1"/>
    <w:rsid w:val="0096316C"/>
    <w:rsid w:val="00973541"/>
    <w:rsid w:val="009742C3"/>
    <w:rsid w:val="009772DB"/>
    <w:rsid w:val="009810BC"/>
    <w:rsid w:val="009849F6"/>
    <w:rsid w:val="009859BE"/>
    <w:rsid w:val="00995B20"/>
    <w:rsid w:val="009A01BA"/>
    <w:rsid w:val="009A25BE"/>
    <w:rsid w:val="009A5FB0"/>
    <w:rsid w:val="009B228F"/>
    <w:rsid w:val="009B74BF"/>
    <w:rsid w:val="009D19E6"/>
    <w:rsid w:val="009D310A"/>
    <w:rsid w:val="009E2E2E"/>
    <w:rsid w:val="009F2687"/>
    <w:rsid w:val="009F3EF0"/>
    <w:rsid w:val="009F577C"/>
    <w:rsid w:val="00A06D95"/>
    <w:rsid w:val="00A07A16"/>
    <w:rsid w:val="00A171C8"/>
    <w:rsid w:val="00A30831"/>
    <w:rsid w:val="00A31B59"/>
    <w:rsid w:val="00A427C6"/>
    <w:rsid w:val="00A438C3"/>
    <w:rsid w:val="00A4782D"/>
    <w:rsid w:val="00A63236"/>
    <w:rsid w:val="00A74870"/>
    <w:rsid w:val="00A762A4"/>
    <w:rsid w:val="00A83170"/>
    <w:rsid w:val="00A84824"/>
    <w:rsid w:val="00A9116F"/>
    <w:rsid w:val="00A92B2B"/>
    <w:rsid w:val="00A946ED"/>
    <w:rsid w:val="00A96CF8"/>
    <w:rsid w:val="00AA1C3D"/>
    <w:rsid w:val="00AA3F47"/>
    <w:rsid w:val="00AC02BB"/>
    <w:rsid w:val="00AC47AE"/>
    <w:rsid w:val="00AC5D66"/>
    <w:rsid w:val="00AC6EB9"/>
    <w:rsid w:val="00AD106F"/>
    <w:rsid w:val="00AE2921"/>
    <w:rsid w:val="00AE545D"/>
    <w:rsid w:val="00AE6318"/>
    <w:rsid w:val="00AE7B27"/>
    <w:rsid w:val="00B118D5"/>
    <w:rsid w:val="00B22F36"/>
    <w:rsid w:val="00B23363"/>
    <w:rsid w:val="00B36D2B"/>
    <w:rsid w:val="00B404D1"/>
    <w:rsid w:val="00B43005"/>
    <w:rsid w:val="00B43AC2"/>
    <w:rsid w:val="00B46A38"/>
    <w:rsid w:val="00B56872"/>
    <w:rsid w:val="00B66800"/>
    <w:rsid w:val="00B66ED7"/>
    <w:rsid w:val="00B73FD3"/>
    <w:rsid w:val="00B84949"/>
    <w:rsid w:val="00BA1A52"/>
    <w:rsid w:val="00BA2877"/>
    <w:rsid w:val="00BA4246"/>
    <w:rsid w:val="00BB1BC8"/>
    <w:rsid w:val="00BB34C1"/>
    <w:rsid w:val="00BB3DD7"/>
    <w:rsid w:val="00BB4693"/>
    <w:rsid w:val="00BB4E97"/>
    <w:rsid w:val="00BB6F41"/>
    <w:rsid w:val="00BC3054"/>
    <w:rsid w:val="00BC3EFC"/>
    <w:rsid w:val="00BC7DA4"/>
    <w:rsid w:val="00BD031E"/>
    <w:rsid w:val="00BD0FCF"/>
    <w:rsid w:val="00BD3121"/>
    <w:rsid w:val="00BD44D7"/>
    <w:rsid w:val="00BD484F"/>
    <w:rsid w:val="00BE466A"/>
    <w:rsid w:val="00BE631D"/>
    <w:rsid w:val="00BE6963"/>
    <w:rsid w:val="00C03C1D"/>
    <w:rsid w:val="00C051E2"/>
    <w:rsid w:val="00C12431"/>
    <w:rsid w:val="00C15419"/>
    <w:rsid w:val="00C2212C"/>
    <w:rsid w:val="00C31BB1"/>
    <w:rsid w:val="00C32701"/>
    <w:rsid w:val="00C43CF9"/>
    <w:rsid w:val="00C44690"/>
    <w:rsid w:val="00C51D18"/>
    <w:rsid w:val="00C750D0"/>
    <w:rsid w:val="00C75299"/>
    <w:rsid w:val="00C8561A"/>
    <w:rsid w:val="00C86836"/>
    <w:rsid w:val="00C87109"/>
    <w:rsid w:val="00C87DC9"/>
    <w:rsid w:val="00C91520"/>
    <w:rsid w:val="00C93491"/>
    <w:rsid w:val="00C9699E"/>
    <w:rsid w:val="00CA0754"/>
    <w:rsid w:val="00CA24F9"/>
    <w:rsid w:val="00CA679E"/>
    <w:rsid w:val="00CB45AD"/>
    <w:rsid w:val="00CB55BE"/>
    <w:rsid w:val="00CB79DF"/>
    <w:rsid w:val="00CD21E5"/>
    <w:rsid w:val="00CD2C64"/>
    <w:rsid w:val="00CD2F1B"/>
    <w:rsid w:val="00CE268E"/>
    <w:rsid w:val="00CF2B7F"/>
    <w:rsid w:val="00CF5FF9"/>
    <w:rsid w:val="00D01352"/>
    <w:rsid w:val="00D1461D"/>
    <w:rsid w:val="00D15763"/>
    <w:rsid w:val="00D161ED"/>
    <w:rsid w:val="00D37057"/>
    <w:rsid w:val="00D41CB5"/>
    <w:rsid w:val="00D46967"/>
    <w:rsid w:val="00D5209E"/>
    <w:rsid w:val="00D56C25"/>
    <w:rsid w:val="00D60971"/>
    <w:rsid w:val="00D63DA5"/>
    <w:rsid w:val="00D654FE"/>
    <w:rsid w:val="00D67299"/>
    <w:rsid w:val="00D72E28"/>
    <w:rsid w:val="00D74028"/>
    <w:rsid w:val="00D74BB0"/>
    <w:rsid w:val="00D75CFF"/>
    <w:rsid w:val="00D7684D"/>
    <w:rsid w:val="00D76B6B"/>
    <w:rsid w:val="00D82691"/>
    <w:rsid w:val="00D84F08"/>
    <w:rsid w:val="00D87AC4"/>
    <w:rsid w:val="00D92429"/>
    <w:rsid w:val="00D93E78"/>
    <w:rsid w:val="00D94810"/>
    <w:rsid w:val="00DB5536"/>
    <w:rsid w:val="00DC1635"/>
    <w:rsid w:val="00DC188D"/>
    <w:rsid w:val="00DC744A"/>
    <w:rsid w:val="00DD2C61"/>
    <w:rsid w:val="00DD368F"/>
    <w:rsid w:val="00DD6567"/>
    <w:rsid w:val="00DE1215"/>
    <w:rsid w:val="00DF1EDE"/>
    <w:rsid w:val="00DF2142"/>
    <w:rsid w:val="00DF250B"/>
    <w:rsid w:val="00DF388F"/>
    <w:rsid w:val="00DF6C35"/>
    <w:rsid w:val="00E068E4"/>
    <w:rsid w:val="00E20AA9"/>
    <w:rsid w:val="00E21672"/>
    <w:rsid w:val="00E25EEB"/>
    <w:rsid w:val="00E31104"/>
    <w:rsid w:val="00E37591"/>
    <w:rsid w:val="00E5060F"/>
    <w:rsid w:val="00E51DC9"/>
    <w:rsid w:val="00E530F4"/>
    <w:rsid w:val="00E61356"/>
    <w:rsid w:val="00E627AF"/>
    <w:rsid w:val="00E62D6D"/>
    <w:rsid w:val="00E62E94"/>
    <w:rsid w:val="00E66B6D"/>
    <w:rsid w:val="00E66D3F"/>
    <w:rsid w:val="00E673D5"/>
    <w:rsid w:val="00E72B98"/>
    <w:rsid w:val="00E7361E"/>
    <w:rsid w:val="00E76FA6"/>
    <w:rsid w:val="00E7794B"/>
    <w:rsid w:val="00E872DB"/>
    <w:rsid w:val="00E90547"/>
    <w:rsid w:val="00E93E4A"/>
    <w:rsid w:val="00EA18C8"/>
    <w:rsid w:val="00EA1EE2"/>
    <w:rsid w:val="00EA3721"/>
    <w:rsid w:val="00EA390C"/>
    <w:rsid w:val="00EB5C87"/>
    <w:rsid w:val="00EB5FDD"/>
    <w:rsid w:val="00EB62B1"/>
    <w:rsid w:val="00ED64F4"/>
    <w:rsid w:val="00EE15F2"/>
    <w:rsid w:val="00EE6C29"/>
    <w:rsid w:val="00EE7FA8"/>
    <w:rsid w:val="00EF02EC"/>
    <w:rsid w:val="00EF09C1"/>
    <w:rsid w:val="00EF0B6F"/>
    <w:rsid w:val="00F01BBF"/>
    <w:rsid w:val="00F0275A"/>
    <w:rsid w:val="00F02D0E"/>
    <w:rsid w:val="00F06B3E"/>
    <w:rsid w:val="00F23BAD"/>
    <w:rsid w:val="00F2502D"/>
    <w:rsid w:val="00F2704D"/>
    <w:rsid w:val="00F30EEB"/>
    <w:rsid w:val="00F35250"/>
    <w:rsid w:val="00F368D1"/>
    <w:rsid w:val="00F43204"/>
    <w:rsid w:val="00F45775"/>
    <w:rsid w:val="00F519A7"/>
    <w:rsid w:val="00F521E9"/>
    <w:rsid w:val="00F5646A"/>
    <w:rsid w:val="00F60142"/>
    <w:rsid w:val="00F7206D"/>
    <w:rsid w:val="00F77105"/>
    <w:rsid w:val="00F81C89"/>
    <w:rsid w:val="00F8484F"/>
    <w:rsid w:val="00F87B30"/>
    <w:rsid w:val="00F93A02"/>
    <w:rsid w:val="00FA4FC7"/>
    <w:rsid w:val="00FA7A9B"/>
    <w:rsid w:val="00FB2983"/>
    <w:rsid w:val="00FB7C78"/>
    <w:rsid w:val="00FC27CC"/>
    <w:rsid w:val="00FC6A20"/>
    <w:rsid w:val="00FC767F"/>
    <w:rsid w:val="00FE3B7A"/>
    <w:rsid w:val="00FE6C53"/>
    <w:rsid w:val="00FF7B8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94E6AD"/>
  <w15:docId w15:val="{AF261A06-39D7-4FBF-8437-FA7CDE9C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link w:val="Rubrik1Char"/>
    <w:uiPriority w:val="9"/>
    <w:qFormat/>
    <w:rsid w:val="0042563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Rubrik3">
    <w:name w:val="heading 3"/>
    <w:basedOn w:val="Normal"/>
    <w:next w:val="Normal"/>
    <w:link w:val="Rubrik3Char"/>
    <w:uiPriority w:val="9"/>
    <w:semiHidden/>
    <w:unhideWhenUsed/>
    <w:qFormat/>
    <w:rsid w:val="00F02D0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88669F"/>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Liststycke">
    <w:name w:val="List Paragraph"/>
    <w:basedOn w:val="Normal"/>
    <w:uiPriority w:val="34"/>
    <w:qFormat/>
    <w:rsid w:val="0088669F"/>
    <w:pPr>
      <w:spacing w:after="0" w:line="240" w:lineRule="auto"/>
      <w:ind w:left="720"/>
      <w:contextualSpacing/>
    </w:pPr>
    <w:rPr>
      <w:rFonts w:ascii="Times New Roman" w:eastAsia="Times New Roman" w:hAnsi="Times New Roman" w:cs="Times New Roman"/>
      <w:sz w:val="24"/>
      <w:szCs w:val="24"/>
      <w:lang w:eastAsia="en-CA"/>
    </w:rPr>
  </w:style>
  <w:style w:type="paragraph" w:styleId="Sidhuvud">
    <w:name w:val="header"/>
    <w:basedOn w:val="Normal"/>
    <w:link w:val="SidhuvudChar"/>
    <w:uiPriority w:val="99"/>
    <w:unhideWhenUsed/>
    <w:rsid w:val="006F6F84"/>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6F6F84"/>
  </w:style>
  <w:style w:type="paragraph" w:styleId="Sidfot">
    <w:name w:val="footer"/>
    <w:basedOn w:val="Normal"/>
    <w:link w:val="SidfotChar"/>
    <w:uiPriority w:val="99"/>
    <w:unhideWhenUsed/>
    <w:rsid w:val="006F6F84"/>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6F6F84"/>
  </w:style>
  <w:style w:type="paragraph" w:styleId="Ballongtext">
    <w:name w:val="Balloon Text"/>
    <w:basedOn w:val="Normal"/>
    <w:link w:val="BallongtextChar"/>
    <w:uiPriority w:val="99"/>
    <w:semiHidden/>
    <w:unhideWhenUsed/>
    <w:rsid w:val="007803C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803CD"/>
    <w:rPr>
      <w:rFonts w:ascii="Tahoma" w:hAnsi="Tahoma" w:cs="Tahoma"/>
      <w:sz w:val="16"/>
      <w:szCs w:val="16"/>
    </w:rPr>
  </w:style>
  <w:style w:type="character" w:styleId="Hyperlnk">
    <w:name w:val="Hyperlink"/>
    <w:rsid w:val="007817DD"/>
    <w:rPr>
      <w:color w:val="0000FF"/>
      <w:u w:val="single"/>
    </w:rPr>
  </w:style>
  <w:style w:type="character" w:customStyle="1" w:styleId="aqj">
    <w:name w:val="aqj"/>
    <w:basedOn w:val="Standardstycketeckensnitt"/>
    <w:rsid w:val="00E51DC9"/>
  </w:style>
  <w:style w:type="paragraph" w:styleId="Oformateradtext">
    <w:name w:val="Plain Text"/>
    <w:basedOn w:val="Normal"/>
    <w:link w:val="OformateradtextChar"/>
    <w:uiPriority w:val="99"/>
    <w:unhideWhenUsed/>
    <w:rsid w:val="002B5833"/>
    <w:pPr>
      <w:spacing w:after="0" w:line="240" w:lineRule="auto"/>
    </w:pPr>
    <w:rPr>
      <w:rFonts w:ascii="Calibri" w:hAnsi="Calibri"/>
      <w:szCs w:val="21"/>
      <w:lang w:val="en-US"/>
    </w:rPr>
  </w:style>
  <w:style w:type="character" w:customStyle="1" w:styleId="OformateradtextChar">
    <w:name w:val="Oformaterad text Char"/>
    <w:basedOn w:val="Standardstycketeckensnitt"/>
    <w:link w:val="Oformateradtext"/>
    <w:uiPriority w:val="99"/>
    <w:rsid w:val="002B5833"/>
    <w:rPr>
      <w:rFonts w:ascii="Calibri" w:hAnsi="Calibri"/>
      <w:szCs w:val="21"/>
      <w:lang w:val="en-US"/>
    </w:rPr>
  </w:style>
  <w:style w:type="character" w:customStyle="1" w:styleId="Rubrik1Char">
    <w:name w:val="Rubrik 1 Char"/>
    <w:basedOn w:val="Standardstycketeckensnitt"/>
    <w:link w:val="Rubrik1"/>
    <w:uiPriority w:val="9"/>
    <w:rsid w:val="0042563E"/>
    <w:rPr>
      <w:rFonts w:ascii="Times New Roman" w:eastAsia="Times New Roman" w:hAnsi="Times New Roman" w:cs="Times New Roman"/>
      <w:b/>
      <w:bCs/>
      <w:kern w:val="36"/>
      <w:sz w:val="48"/>
      <w:szCs w:val="48"/>
      <w:lang w:val="en-US"/>
    </w:rPr>
  </w:style>
  <w:style w:type="paragraph" w:customStyle="1" w:styleId="Default">
    <w:name w:val="Default"/>
    <w:rsid w:val="008C0E5C"/>
    <w:pPr>
      <w:autoSpaceDE w:val="0"/>
      <w:autoSpaceDN w:val="0"/>
      <w:adjustRightInd w:val="0"/>
      <w:spacing w:after="0" w:line="240" w:lineRule="auto"/>
    </w:pPr>
    <w:rPr>
      <w:rFonts w:ascii="Calibri" w:hAnsi="Calibri" w:cs="Calibri"/>
      <w:color w:val="000000"/>
      <w:sz w:val="24"/>
      <w:szCs w:val="24"/>
      <w:lang w:val="sv-SE"/>
    </w:rPr>
  </w:style>
  <w:style w:type="character" w:styleId="Kommentarsreferens">
    <w:name w:val="annotation reference"/>
    <w:basedOn w:val="Standardstycketeckensnitt"/>
    <w:uiPriority w:val="99"/>
    <w:semiHidden/>
    <w:unhideWhenUsed/>
    <w:rsid w:val="00747A51"/>
    <w:rPr>
      <w:sz w:val="16"/>
      <w:szCs w:val="16"/>
    </w:rPr>
  </w:style>
  <w:style w:type="paragraph" w:styleId="Kommentarer">
    <w:name w:val="annotation text"/>
    <w:basedOn w:val="Normal"/>
    <w:link w:val="KommentarerChar"/>
    <w:uiPriority w:val="99"/>
    <w:semiHidden/>
    <w:unhideWhenUsed/>
    <w:rsid w:val="00747A51"/>
    <w:pPr>
      <w:spacing w:line="240" w:lineRule="auto"/>
    </w:pPr>
    <w:rPr>
      <w:sz w:val="20"/>
      <w:szCs w:val="20"/>
    </w:rPr>
  </w:style>
  <w:style w:type="character" w:customStyle="1" w:styleId="KommentarerChar">
    <w:name w:val="Kommentarer Char"/>
    <w:basedOn w:val="Standardstycketeckensnitt"/>
    <w:link w:val="Kommentarer"/>
    <w:uiPriority w:val="99"/>
    <w:semiHidden/>
    <w:rsid w:val="00747A51"/>
    <w:rPr>
      <w:sz w:val="20"/>
      <w:szCs w:val="20"/>
    </w:rPr>
  </w:style>
  <w:style w:type="paragraph" w:styleId="Kommentarsmne">
    <w:name w:val="annotation subject"/>
    <w:basedOn w:val="Kommentarer"/>
    <w:next w:val="Kommentarer"/>
    <w:link w:val="KommentarsmneChar"/>
    <w:uiPriority w:val="99"/>
    <w:semiHidden/>
    <w:unhideWhenUsed/>
    <w:rsid w:val="00747A51"/>
    <w:rPr>
      <w:b/>
      <w:bCs/>
    </w:rPr>
  </w:style>
  <w:style w:type="character" w:customStyle="1" w:styleId="KommentarsmneChar">
    <w:name w:val="Kommentarsämne Char"/>
    <w:basedOn w:val="KommentarerChar"/>
    <w:link w:val="Kommentarsmne"/>
    <w:uiPriority w:val="99"/>
    <w:semiHidden/>
    <w:rsid w:val="00747A51"/>
    <w:rPr>
      <w:b/>
      <w:bCs/>
      <w:sz w:val="20"/>
      <w:szCs w:val="20"/>
    </w:rPr>
  </w:style>
  <w:style w:type="paragraph" w:styleId="Revision">
    <w:name w:val="Revision"/>
    <w:hidden/>
    <w:uiPriority w:val="99"/>
    <w:semiHidden/>
    <w:rsid w:val="00F7206D"/>
    <w:pPr>
      <w:spacing w:after="0" w:line="240" w:lineRule="auto"/>
    </w:pPr>
  </w:style>
  <w:style w:type="character" w:styleId="AnvndHyperlnk">
    <w:name w:val="FollowedHyperlink"/>
    <w:basedOn w:val="Standardstycketeckensnitt"/>
    <w:uiPriority w:val="99"/>
    <w:semiHidden/>
    <w:unhideWhenUsed/>
    <w:rsid w:val="00287B80"/>
    <w:rPr>
      <w:color w:val="800080" w:themeColor="followedHyperlink"/>
      <w:u w:val="single"/>
    </w:rPr>
  </w:style>
  <w:style w:type="character" w:styleId="Sidnummer">
    <w:name w:val="page number"/>
    <w:basedOn w:val="Standardstycketeckensnitt"/>
    <w:uiPriority w:val="99"/>
    <w:semiHidden/>
    <w:unhideWhenUsed/>
    <w:rsid w:val="000B4165"/>
  </w:style>
  <w:style w:type="character" w:customStyle="1" w:styleId="Rubrik3Char">
    <w:name w:val="Rubrik 3 Char"/>
    <w:basedOn w:val="Standardstycketeckensnitt"/>
    <w:link w:val="Rubrik3"/>
    <w:uiPriority w:val="9"/>
    <w:semiHidden/>
    <w:rsid w:val="00F02D0E"/>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Standardstycketeckensnitt"/>
    <w:uiPriority w:val="99"/>
    <w:semiHidden/>
    <w:unhideWhenUsed/>
    <w:rsid w:val="00F02D0E"/>
    <w:rPr>
      <w:color w:val="605E5C"/>
      <w:shd w:val="clear" w:color="auto" w:fill="E1DFDD"/>
    </w:rPr>
  </w:style>
  <w:style w:type="character" w:styleId="Stark">
    <w:name w:val="Strong"/>
    <w:basedOn w:val="Standardstycketeckensnitt"/>
    <w:uiPriority w:val="22"/>
    <w:qFormat/>
    <w:rsid w:val="00A308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95372">
      <w:bodyDiv w:val="1"/>
      <w:marLeft w:val="0"/>
      <w:marRight w:val="0"/>
      <w:marTop w:val="0"/>
      <w:marBottom w:val="0"/>
      <w:divBdr>
        <w:top w:val="none" w:sz="0" w:space="0" w:color="auto"/>
        <w:left w:val="none" w:sz="0" w:space="0" w:color="auto"/>
        <w:bottom w:val="none" w:sz="0" w:space="0" w:color="auto"/>
        <w:right w:val="none" w:sz="0" w:space="0" w:color="auto"/>
      </w:divBdr>
      <w:divsChild>
        <w:div w:id="668563584">
          <w:marLeft w:val="1166"/>
          <w:marRight w:val="0"/>
          <w:marTop w:val="0"/>
          <w:marBottom w:val="0"/>
          <w:divBdr>
            <w:top w:val="none" w:sz="0" w:space="0" w:color="auto"/>
            <w:left w:val="none" w:sz="0" w:space="0" w:color="auto"/>
            <w:bottom w:val="none" w:sz="0" w:space="0" w:color="auto"/>
            <w:right w:val="none" w:sz="0" w:space="0" w:color="auto"/>
          </w:divBdr>
        </w:div>
      </w:divsChild>
    </w:div>
    <w:div w:id="98645313">
      <w:bodyDiv w:val="1"/>
      <w:marLeft w:val="0"/>
      <w:marRight w:val="0"/>
      <w:marTop w:val="0"/>
      <w:marBottom w:val="0"/>
      <w:divBdr>
        <w:top w:val="none" w:sz="0" w:space="0" w:color="auto"/>
        <w:left w:val="none" w:sz="0" w:space="0" w:color="auto"/>
        <w:bottom w:val="none" w:sz="0" w:space="0" w:color="auto"/>
        <w:right w:val="none" w:sz="0" w:space="0" w:color="auto"/>
      </w:divBdr>
      <w:divsChild>
        <w:div w:id="249118977">
          <w:marLeft w:val="446"/>
          <w:marRight w:val="0"/>
          <w:marTop w:val="0"/>
          <w:marBottom w:val="0"/>
          <w:divBdr>
            <w:top w:val="none" w:sz="0" w:space="0" w:color="auto"/>
            <w:left w:val="none" w:sz="0" w:space="0" w:color="auto"/>
            <w:bottom w:val="none" w:sz="0" w:space="0" w:color="auto"/>
            <w:right w:val="none" w:sz="0" w:space="0" w:color="auto"/>
          </w:divBdr>
        </w:div>
        <w:div w:id="669144148">
          <w:marLeft w:val="446"/>
          <w:marRight w:val="0"/>
          <w:marTop w:val="0"/>
          <w:marBottom w:val="0"/>
          <w:divBdr>
            <w:top w:val="none" w:sz="0" w:space="0" w:color="auto"/>
            <w:left w:val="none" w:sz="0" w:space="0" w:color="auto"/>
            <w:bottom w:val="none" w:sz="0" w:space="0" w:color="auto"/>
            <w:right w:val="none" w:sz="0" w:space="0" w:color="auto"/>
          </w:divBdr>
        </w:div>
        <w:div w:id="202983478">
          <w:marLeft w:val="446"/>
          <w:marRight w:val="0"/>
          <w:marTop w:val="0"/>
          <w:marBottom w:val="0"/>
          <w:divBdr>
            <w:top w:val="none" w:sz="0" w:space="0" w:color="auto"/>
            <w:left w:val="none" w:sz="0" w:space="0" w:color="auto"/>
            <w:bottom w:val="none" w:sz="0" w:space="0" w:color="auto"/>
            <w:right w:val="none" w:sz="0" w:space="0" w:color="auto"/>
          </w:divBdr>
        </w:div>
        <w:div w:id="1136753561">
          <w:marLeft w:val="446"/>
          <w:marRight w:val="0"/>
          <w:marTop w:val="0"/>
          <w:marBottom w:val="0"/>
          <w:divBdr>
            <w:top w:val="none" w:sz="0" w:space="0" w:color="auto"/>
            <w:left w:val="none" w:sz="0" w:space="0" w:color="auto"/>
            <w:bottom w:val="none" w:sz="0" w:space="0" w:color="auto"/>
            <w:right w:val="none" w:sz="0" w:space="0" w:color="auto"/>
          </w:divBdr>
        </w:div>
        <w:div w:id="2061320270">
          <w:marLeft w:val="446"/>
          <w:marRight w:val="0"/>
          <w:marTop w:val="0"/>
          <w:marBottom w:val="0"/>
          <w:divBdr>
            <w:top w:val="none" w:sz="0" w:space="0" w:color="auto"/>
            <w:left w:val="none" w:sz="0" w:space="0" w:color="auto"/>
            <w:bottom w:val="none" w:sz="0" w:space="0" w:color="auto"/>
            <w:right w:val="none" w:sz="0" w:space="0" w:color="auto"/>
          </w:divBdr>
        </w:div>
        <w:div w:id="375930246">
          <w:marLeft w:val="446"/>
          <w:marRight w:val="0"/>
          <w:marTop w:val="0"/>
          <w:marBottom w:val="0"/>
          <w:divBdr>
            <w:top w:val="none" w:sz="0" w:space="0" w:color="auto"/>
            <w:left w:val="none" w:sz="0" w:space="0" w:color="auto"/>
            <w:bottom w:val="none" w:sz="0" w:space="0" w:color="auto"/>
            <w:right w:val="none" w:sz="0" w:space="0" w:color="auto"/>
          </w:divBdr>
        </w:div>
        <w:div w:id="1588155992">
          <w:marLeft w:val="446"/>
          <w:marRight w:val="0"/>
          <w:marTop w:val="0"/>
          <w:marBottom w:val="0"/>
          <w:divBdr>
            <w:top w:val="none" w:sz="0" w:space="0" w:color="auto"/>
            <w:left w:val="none" w:sz="0" w:space="0" w:color="auto"/>
            <w:bottom w:val="none" w:sz="0" w:space="0" w:color="auto"/>
            <w:right w:val="none" w:sz="0" w:space="0" w:color="auto"/>
          </w:divBdr>
        </w:div>
        <w:div w:id="303050138">
          <w:marLeft w:val="446"/>
          <w:marRight w:val="0"/>
          <w:marTop w:val="0"/>
          <w:marBottom w:val="0"/>
          <w:divBdr>
            <w:top w:val="none" w:sz="0" w:space="0" w:color="auto"/>
            <w:left w:val="none" w:sz="0" w:space="0" w:color="auto"/>
            <w:bottom w:val="none" w:sz="0" w:space="0" w:color="auto"/>
            <w:right w:val="none" w:sz="0" w:space="0" w:color="auto"/>
          </w:divBdr>
        </w:div>
        <w:div w:id="1359434006">
          <w:marLeft w:val="446"/>
          <w:marRight w:val="0"/>
          <w:marTop w:val="0"/>
          <w:marBottom w:val="0"/>
          <w:divBdr>
            <w:top w:val="none" w:sz="0" w:space="0" w:color="auto"/>
            <w:left w:val="none" w:sz="0" w:space="0" w:color="auto"/>
            <w:bottom w:val="none" w:sz="0" w:space="0" w:color="auto"/>
            <w:right w:val="none" w:sz="0" w:space="0" w:color="auto"/>
          </w:divBdr>
        </w:div>
        <w:div w:id="1898782920">
          <w:marLeft w:val="446"/>
          <w:marRight w:val="0"/>
          <w:marTop w:val="0"/>
          <w:marBottom w:val="0"/>
          <w:divBdr>
            <w:top w:val="none" w:sz="0" w:space="0" w:color="auto"/>
            <w:left w:val="none" w:sz="0" w:space="0" w:color="auto"/>
            <w:bottom w:val="none" w:sz="0" w:space="0" w:color="auto"/>
            <w:right w:val="none" w:sz="0" w:space="0" w:color="auto"/>
          </w:divBdr>
        </w:div>
        <w:div w:id="1959606137">
          <w:marLeft w:val="446"/>
          <w:marRight w:val="0"/>
          <w:marTop w:val="0"/>
          <w:marBottom w:val="0"/>
          <w:divBdr>
            <w:top w:val="none" w:sz="0" w:space="0" w:color="auto"/>
            <w:left w:val="none" w:sz="0" w:space="0" w:color="auto"/>
            <w:bottom w:val="none" w:sz="0" w:space="0" w:color="auto"/>
            <w:right w:val="none" w:sz="0" w:space="0" w:color="auto"/>
          </w:divBdr>
        </w:div>
      </w:divsChild>
    </w:div>
    <w:div w:id="180552819">
      <w:bodyDiv w:val="1"/>
      <w:marLeft w:val="0"/>
      <w:marRight w:val="0"/>
      <w:marTop w:val="0"/>
      <w:marBottom w:val="0"/>
      <w:divBdr>
        <w:top w:val="none" w:sz="0" w:space="0" w:color="auto"/>
        <w:left w:val="none" w:sz="0" w:space="0" w:color="auto"/>
        <w:bottom w:val="none" w:sz="0" w:space="0" w:color="auto"/>
        <w:right w:val="none" w:sz="0" w:space="0" w:color="auto"/>
      </w:divBdr>
      <w:divsChild>
        <w:div w:id="449708766">
          <w:marLeft w:val="0"/>
          <w:marRight w:val="0"/>
          <w:marTop w:val="0"/>
          <w:marBottom w:val="0"/>
          <w:divBdr>
            <w:top w:val="none" w:sz="0" w:space="0" w:color="auto"/>
            <w:left w:val="none" w:sz="0" w:space="0" w:color="auto"/>
            <w:bottom w:val="none" w:sz="0" w:space="0" w:color="auto"/>
            <w:right w:val="none" w:sz="0" w:space="0" w:color="auto"/>
          </w:divBdr>
        </w:div>
      </w:divsChild>
    </w:div>
    <w:div w:id="223639903">
      <w:bodyDiv w:val="1"/>
      <w:marLeft w:val="0"/>
      <w:marRight w:val="0"/>
      <w:marTop w:val="0"/>
      <w:marBottom w:val="0"/>
      <w:divBdr>
        <w:top w:val="none" w:sz="0" w:space="0" w:color="auto"/>
        <w:left w:val="none" w:sz="0" w:space="0" w:color="auto"/>
        <w:bottom w:val="none" w:sz="0" w:space="0" w:color="auto"/>
        <w:right w:val="none" w:sz="0" w:space="0" w:color="auto"/>
      </w:divBdr>
    </w:div>
    <w:div w:id="376465879">
      <w:bodyDiv w:val="1"/>
      <w:marLeft w:val="0"/>
      <w:marRight w:val="0"/>
      <w:marTop w:val="0"/>
      <w:marBottom w:val="0"/>
      <w:divBdr>
        <w:top w:val="none" w:sz="0" w:space="0" w:color="auto"/>
        <w:left w:val="none" w:sz="0" w:space="0" w:color="auto"/>
        <w:bottom w:val="none" w:sz="0" w:space="0" w:color="auto"/>
        <w:right w:val="none" w:sz="0" w:space="0" w:color="auto"/>
      </w:divBdr>
    </w:div>
    <w:div w:id="386993593">
      <w:bodyDiv w:val="1"/>
      <w:marLeft w:val="0"/>
      <w:marRight w:val="0"/>
      <w:marTop w:val="0"/>
      <w:marBottom w:val="0"/>
      <w:divBdr>
        <w:top w:val="none" w:sz="0" w:space="0" w:color="auto"/>
        <w:left w:val="none" w:sz="0" w:space="0" w:color="auto"/>
        <w:bottom w:val="none" w:sz="0" w:space="0" w:color="auto"/>
        <w:right w:val="none" w:sz="0" w:space="0" w:color="auto"/>
      </w:divBdr>
      <w:divsChild>
        <w:div w:id="1642423804">
          <w:marLeft w:val="547"/>
          <w:marRight w:val="0"/>
          <w:marTop w:val="96"/>
          <w:marBottom w:val="96"/>
          <w:divBdr>
            <w:top w:val="none" w:sz="0" w:space="0" w:color="auto"/>
            <w:left w:val="none" w:sz="0" w:space="0" w:color="auto"/>
            <w:bottom w:val="none" w:sz="0" w:space="0" w:color="auto"/>
            <w:right w:val="none" w:sz="0" w:space="0" w:color="auto"/>
          </w:divBdr>
        </w:div>
      </w:divsChild>
    </w:div>
    <w:div w:id="399063627">
      <w:bodyDiv w:val="1"/>
      <w:marLeft w:val="0"/>
      <w:marRight w:val="0"/>
      <w:marTop w:val="0"/>
      <w:marBottom w:val="0"/>
      <w:divBdr>
        <w:top w:val="none" w:sz="0" w:space="0" w:color="auto"/>
        <w:left w:val="none" w:sz="0" w:space="0" w:color="auto"/>
        <w:bottom w:val="none" w:sz="0" w:space="0" w:color="auto"/>
        <w:right w:val="none" w:sz="0" w:space="0" w:color="auto"/>
      </w:divBdr>
    </w:div>
    <w:div w:id="695496962">
      <w:bodyDiv w:val="1"/>
      <w:marLeft w:val="0"/>
      <w:marRight w:val="0"/>
      <w:marTop w:val="0"/>
      <w:marBottom w:val="0"/>
      <w:divBdr>
        <w:top w:val="none" w:sz="0" w:space="0" w:color="auto"/>
        <w:left w:val="none" w:sz="0" w:space="0" w:color="auto"/>
        <w:bottom w:val="none" w:sz="0" w:space="0" w:color="auto"/>
        <w:right w:val="none" w:sz="0" w:space="0" w:color="auto"/>
      </w:divBdr>
      <w:divsChild>
        <w:div w:id="1823547472">
          <w:marLeft w:val="0"/>
          <w:marRight w:val="0"/>
          <w:marTop w:val="0"/>
          <w:marBottom w:val="0"/>
          <w:divBdr>
            <w:top w:val="none" w:sz="0" w:space="0" w:color="auto"/>
            <w:left w:val="none" w:sz="0" w:space="0" w:color="auto"/>
            <w:bottom w:val="none" w:sz="0" w:space="0" w:color="auto"/>
            <w:right w:val="none" w:sz="0" w:space="0" w:color="auto"/>
          </w:divBdr>
          <w:divsChild>
            <w:div w:id="76365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477108">
      <w:bodyDiv w:val="1"/>
      <w:marLeft w:val="0"/>
      <w:marRight w:val="0"/>
      <w:marTop w:val="0"/>
      <w:marBottom w:val="0"/>
      <w:divBdr>
        <w:top w:val="none" w:sz="0" w:space="0" w:color="auto"/>
        <w:left w:val="none" w:sz="0" w:space="0" w:color="auto"/>
        <w:bottom w:val="none" w:sz="0" w:space="0" w:color="auto"/>
        <w:right w:val="none" w:sz="0" w:space="0" w:color="auto"/>
      </w:divBdr>
    </w:div>
    <w:div w:id="790244619">
      <w:bodyDiv w:val="1"/>
      <w:marLeft w:val="0"/>
      <w:marRight w:val="0"/>
      <w:marTop w:val="0"/>
      <w:marBottom w:val="0"/>
      <w:divBdr>
        <w:top w:val="none" w:sz="0" w:space="0" w:color="auto"/>
        <w:left w:val="none" w:sz="0" w:space="0" w:color="auto"/>
        <w:bottom w:val="none" w:sz="0" w:space="0" w:color="auto"/>
        <w:right w:val="none" w:sz="0" w:space="0" w:color="auto"/>
      </w:divBdr>
    </w:div>
    <w:div w:id="984046073">
      <w:bodyDiv w:val="1"/>
      <w:marLeft w:val="0"/>
      <w:marRight w:val="0"/>
      <w:marTop w:val="0"/>
      <w:marBottom w:val="0"/>
      <w:divBdr>
        <w:top w:val="none" w:sz="0" w:space="0" w:color="auto"/>
        <w:left w:val="none" w:sz="0" w:space="0" w:color="auto"/>
        <w:bottom w:val="none" w:sz="0" w:space="0" w:color="auto"/>
        <w:right w:val="none" w:sz="0" w:space="0" w:color="auto"/>
      </w:divBdr>
      <w:divsChild>
        <w:div w:id="643508488">
          <w:marLeft w:val="1166"/>
          <w:marRight w:val="0"/>
          <w:marTop w:val="0"/>
          <w:marBottom w:val="0"/>
          <w:divBdr>
            <w:top w:val="none" w:sz="0" w:space="0" w:color="auto"/>
            <w:left w:val="none" w:sz="0" w:space="0" w:color="auto"/>
            <w:bottom w:val="none" w:sz="0" w:space="0" w:color="auto"/>
            <w:right w:val="none" w:sz="0" w:space="0" w:color="auto"/>
          </w:divBdr>
        </w:div>
      </w:divsChild>
    </w:div>
    <w:div w:id="1164975901">
      <w:bodyDiv w:val="1"/>
      <w:marLeft w:val="0"/>
      <w:marRight w:val="0"/>
      <w:marTop w:val="0"/>
      <w:marBottom w:val="0"/>
      <w:divBdr>
        <w:top w:val="none" w:sz="0" w:space="0" w:color="auto"/>
        <w:left w:val="none" w:sz="0" w:space="0" w:color="auto"/>
        <w:bottom w:val="none" w:sz="0" w:space="0" w:color="auto"/>
        <w:right w:val="none" w:sz="0" w:space="0" w:color="auto"/>
      </w:divBdr>
    </w:div>
    <w:div w:id="1265454964">
      <w:bodyDiv w:val="1"/>
      <w:marLeft w:val="0"/>
      <w:marRight w:val="0"/>
      <w:marTop w:val="0"/>
      <w:marBottom w:val="0"/>
      <w:divBdr>
        <w:top w:val="none" w:sz="0" w:space="0" w:color="auto"/>
        <w:left w:val="none" w:sz="0" w:space="0" w:color="auto"/>
        <w:bottom w:val="none" w:sz="0" w:space="0" w:color="auto"/>
        <w:right w:val="none" w:sz="0" w:space="0" w:color="auto"/>
      </w:divBdr>
      <w:divsChild>
        <w:div w:id="363796439">
          <w:marLeft w:val="446"/>
          <w:marRight w:val="0"/>
          <w:marTop w:val="0"/>
          <w:marBottom w:val="0"/>
          <w:divBdr>
            <w:top w:val="none" w:sz="0" w:space="0" w:color="auto"/>
            <w:left w:val="none" w:sz="0" w:space="0" w:color="auto"/>
            <w:bottom w:val="none" w:sz="0" w:space="0" w:color="auto"/>
            <w:right w:val="none" w:sz="0" w:space="0" w:color="auto"/>
          </w:divBdr>
        </w:div>
        <w:div w:id="1951281988">
          <w:marLeft w:val="446"/>
          <w:marRight w:val="0"/>
          <w:marTop w:val="0"/>
          <w:marBottom w:val="0"/>
          <w:divBdr>
            <w:top w:val="none" w:sz="0" w:space="0" w:color="auto"/>
            <w:left w:val="none" w:sz="0" w:space="0" w:color="auto"/>
            <w:bottom w:val="none" w:sz="0" w:space="0" w:color="auto"/>
            <w:right w:val="none" w:sz="0" w:space="0" w:color="auto"/>
          </w:divBdr>
        </w:div>
        <w:div w:id="1425494655">
          <w:marLeft w:val="446"/>
          <w:marRight w:val="0"/>
          <w:marTop w:val="0"/>
          <w:marBottom w:val="0"/>
          <w:divBdr>
            <w:top w:val="none" w:sz="0" w:space="0" w:color="auto"/>
            <w:left w:val="none" w:sz="0" w:space="0" w:color="auto"/>
            <w:bottom w:val="none" w:sz="0" w:space="0" w:color="auto"/>
            <w:right w:val="none" w:sz="0" w:space="0" w:color="auto"/>
          </w:divBdr>
        </w:div>
        <w:div w:id="1303461358">
          <w:marLeft w:val="446"/>
          <w:marRight w:val="0"/>
          <w:marTop w:val="0"/>
          <w:marBottom w:val="0"/>
          <w:divBdr>
            <w:top w:val="none" w:sz="0" w:space="0" w:color="auto"/>
            <w:left w:val="none" w:sz="0" w:space="0" w:color="auto"/>
            <w:bottom w:val="none" w:sz="0" w:space="0" w:color="auto"/>
            <w:right w:val="none" w:sz="0" w:space="0" w:color="auto"/>
          </w:divBdr>
        </w:div>
        <w:div w:id="1268462518">
          <w:marLeft w:val="446"/>
          <w:marRight w:val="0"/>
          <w:marTop w:val="0"/>
          <w:marBottom w:val="0"/>
          <w:divBdr>
            <w:top w:val="none" w:sz="0" w:space="0" w:color="auto"/>
            <w:left w:val="none" w:sz="0" w:space="0" w:color="auto"/>
            <w:bottom w:val="none" w:sz="0" w:space="0" w:color="auto"/>
            <w:right w:val="none" w:sz="0" w:space="0" w:color="auto"/>
          </w:divBdr>
        </w:div>
        <w:div w:id="392891831">
          <w:marLeft w:val="446"/>
          <w:marRight w:val="0"/>
          <w:marTop w:val="0"/>
          <w:marBottom w:val="0"/>
          <w:divBdr>
            <w:top w:val="none" w:sz="0" w:space="0" w:color="auto"/>
            <w:left w:val="none" w:sz="0" w:space="0" w:color="auto"/>
            <w:bottom w:val="none" w:sz="0" w:space="0" w:color="auto"/>
            <w:right w:val="none" w:sz="0" w:space="0" w:color="auto"/>
          </w:divBdr>
        </w:div>
        <w:div w:id="31197943">
          <w:marLeft w:val="446"/>
          <w:marRight w:val="0"/>
          <w:marTop w:val="0"/>
          <w:marBottom w:val="0"/>
          <w:divBdr>
            <w:top w:val="none" w:sz="0" w:space="0" w:color="auto"/>
            <w:left w:val="none" w:sz="0" w:space="0" w:color="auto"/>
            <w:bottom w:val="none" w:sz="0" w:space="0" w:color="auto"/>
            <w:right w:val="none" w:sz="0" w:space="0" w:color="auto"/>
          </w:divBdr>
        </w:div>
        <w:div w:id="1140809403">
          <w:marLeft w:val="446"/>
          <w:marRight w:val="0"/>
          <w:marTop w:val="0"/>
          <w:marBottom w:val="0"/>
          <w:divBdr>
            <w:top w:val="none" w:sz="0" w:space="0" w:color="auto"/>
            <w:left w:val="none" w:sz="0" w:space="0" w:color="auto"/>
            <w:bottom w:val="none" w:sz="0" w:space="0" w:color="auto"/>
            <w:right w:val="none" w:sz="0" w:space="0" w:color="auto"/>
          </w:divBdr>
        </w:div>
        <w:div w:id="1919091670">
          <w:marLeft w:val="446"/>
          <w:marRight w:val="0"/>
          <w:marTop w:val="0"/>
          <w:marBottom w:val="0"/>
          <w:divBdr>
            <w:top w:val="none" w:sz="0" w:space="0" w:color="auto"/>
            <w:left w:val="none" w:sz="0" w:space="0" w:color="auto"/>
            <w:bottom w:val="none" w:sz="0" w:space="0" w:color="auto"/>
            <w:right w:val="none" w:sz="0" w:space="0" w:color="auto"/>
          </w:divBdr>
        </w:div>
        <w:div w:id="1388650229">
          <w:marLeft w:val="446"/>
          <w:marRight w:val="0"/>
          <w:marTop w:val="0"/>
          <w:marBottom w:val="0"/>
          <w:divBdr>
            <w:top w:val="none" w:sz="0" w:space="0" w:color="auto"/>
            <w:left w:val="none" w:sz="0" w:space="0" w:color="auto"/>
            <w:bottom w:val="none" w:sz="0" w:space="0" w:color="auto"/>
            <w:right w:val="none" w:sz="0" w:space="0" w:color="auto"/>
          </w:divBdr>
        </w:div>
        <w:div w:id="314258929">
          <w:marLeft w:val="446"/>
          <w:marRight w:val="0"/>
          <w:marTop w:val="0"/>
          <w:marBottom w:val="0"/>
          <w:divBdr>
            <w:top w:val="none" w:sz="0" w:space="0" w:color="auto"/>
            <w:left w:val="none" w:sz="0" w:space="0" w:color="auto"/>
            <w:bottom w:val="none" w:sz="0" w:space="0" w:color="auto"/>
            <w:right w:val="none" w:sz="0" w:space="0" w:color="auto"/>
          </w:divBdr>
        </w:div>
      </w:divsChild>
    </w:div>
    <w:div w:id="1732575655">
      <w:bodyDiv w:val="1"/>
      <w:marLeft w:val="0"/>
      <w:marRight w:val="0"/>
      <w:marTop w:val="0"/>
      <w:marBottom w:val="0"/>
      <w:divBdr>
        <w:top w:val="none" w:sz="0" w:space="0" w:color="auto"/>
        <w:left w:val="none" w:sz="0" w:space="0" w:color="auto"/>
        <w:bottom w:val="none" w:sz="0" w:space="0" w:color="auto"/>
        <w:right w:val="none" w:sz="0" w:space="0" w:color="auto"/>
      </w:divBdr>
    </w:div>
    <w:div w:id="1795784129">
      <w:bodyDiv w:val="1"/>
      <w:marLeft w:val="0"/>
      <w:marRight w:val="0"/>
      <w:marTop w:val="0"/>
      <w:marBottom w:val="0"/>
      <w:divBdr>
        <w:top w:val="none" w:sz="0" w:space="0" w:color="auto"/>
        <w:left w:val="none" w:sz="0" w:space="0" w:color="auto"/>
        <w:bottom w:val="none" w:sz="0" w:space="0" w:color="auto"/>
        <w:right w:val="none" w:sz="0" w:space="0" w:color="auto"/>
      </w:divBdr>
      <w:divsChild>
        <w:div w:id="278222276">
          <w:marLeft w:val="446"/>
          <w:marRight w:val="0"/>
          <w:marTop w:val="0"/>
          <w:marBottom w:val="0"/>
          <w:divBdr>
            <w:top w:val="none" w:sz="0" w:space="0" w:color="auto"/>
            <w:left w:val="none" w:sz="0" w:space="0" w:color="auto"/>
            <w:bottom w:val="none" w:sz="0" w:space="0" w:color="auto"/>
            <w:right w:val="none" w:sz="0" w:space="0" w:color="auto"/>
          </w:divBdr>
        </w:div>
        <w:div w:id="1197619801">
          <w:marLeft w:val="446"/>
          <w:marRight w:val="0"/>
          <w:marTop w:val="0"/>
          <w:marBottom w:val="0"/>
          <w:divBdr>
            <w:top w:val="none" w:sz="0" w:space="0" w:color="auto"/>
            <w:left w:val="none" w:sz="0" w:space="0" w:color="auto"/>
            <w:bottom w:val="none" w:sz="0" w:space="0" w:color="auto"/>
            <w:right w:val="none" w:sz="0" w:space="0" w:color="auto"/>
          </w:divBdr>
        </w:div>
        <w:div w:id="1297643232">
          <w:marLeft w:val="446"/>
          <w:marRight w:val="0"/>
          <w:marTop w:val="0"/>
          <w:marBottom w:val="0"/>
          <w:divBdr>
            <w:top w:val="none" w:sz="0" w:space="0" w:color="auto"/>
            <w:left w:val="none" w:sz="0" w:space="0" w:color="auto"/>
            <w:bottom w:val="none" w:sz="0" w:space="0" w:color="auto"/>
            <w:right w:val="none" w:sz="0" w:space="0" w:color="auto"/>
          </w:divBdr>
        </w:div>
        <w:div w:id="829060957">
          <w:marLeft w:val="446"/>
          <w:marRight w:val="0"/>
          <w:marTop w:val="0"/>
          <w:marBottom w:val="0"/>
          <w:divBdr>
            <w:top w:val="none" w:sz="0" w:space="0" w:color="auto"/>
            <w:left w:val="none" w:sz="0" w:space="0" w:color="auto"/>
            <w:bottom w:val="none" w:sz="0" w:space="0" w:color="auto"/>
            <w:right w:val="none" w:sz="0" w:space="0" w:color="auto"/>
          </w:divBdr>
        </w:div>
      </w:divsChild>
    </w:div>
    <w:div w:id="1847478979">
      <w:bodyDiv w:val="1"/>
      <w:marLeft w:val="0"/>
      <w:marRight w:val="0"/>
      <w:marTop w:val="0"/>
      <w:marBottom w:val="0"/>
      <w:divBdr>
        <w:top w:val="none" w:sz="0" w:space="0" w:color="auto"/>
        <w:left w:val="none" w:sz="0" w:space="0" w:color="auto"/>
        <w:bottom w:val="none" w:sz="0" w:space="0" w:color="auto"/>
        <w:right w:val="none" w:sz="0" w:space="0" w:color="auto"/>
      </w:divBdr>
    </w:div>
    <w:div w:id="1891376871">
      <w:bodyDiv w:val="1"/>
      <w:marLeft w:val="0"/>
      <w:marRight w:val="0"/>
      <w:marTop w:val="0"/>
      <w:marBottom w:val="0"/>
      <w:divBdr>
        <w:top w:val="none" w:sz="0" w:space="0" w:color="auto"/>
        <w:left w:val="none" w:sz="0" w:space="0" w:color="auto"/>
        <w:bottom w:val="none" w:sz="0" w:space="0" w:color="auto"/>
        <w:right w:val="none" w:sz="0" w:space="0" w:color="auto"/>
      </w:divBdr>
      <w:divsChild>
        <w:div w:id="1357777290">
          <w:marLeft w:val="1166"/>
          <w:marRight w:val="0"/>
          <w:marTop w:val="0"/>
          <w:marBottom w:val="0"/>
          <w:divBdr>
            <w:top w:val="none" w:sz="0" w:space="0" w:color="auto"/>
            <w:left w:val="none" w:sz="0" w:space="0" w:color="auto"/>
            <w:bottom w:val="none" w:sz="0" w:space="0" w:color="auto"/>
            <w:right w:val="none" w:sz="0" w:space="0" w:color="auto"/>
          </w:divBdr>
        </w:div>
      </w:divsChild>
    </w:div>
    <w:div w:id="194661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task39.sites.olt.ubc.ca/files/2020/06/IEA-Bioenergy-Task-39-Newsletter-Issue-54-Final-Draft.pdf" TargetMode="External"/><Relationship Id="rId31"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FDC70F265FF0647942CAFD2D7FC9C8A" ma:contentTypeVersion="1" ma:contentTypeDescription="Ein neues Dokument erstellen." ma:contentTypeScope="" ma:versionID="e76886bc7a2ece2b4c93a488b7fa7544">
  <xsd:schema xmlns:xsd="http://www.w3.org/2001/XMLSchema" xmlns:xs="http://www.w3.org/2001/XMLSchema" xmlns:p="http://schemas.microsoft.com/office/2006/metadata/properties" xmlns:ns2="1280f053-abf3-45da-b86f-b0616a7e5614" targetNamespace="http://schemas.microsoft.com/office/2006/metadata/properties" ma:root="true" ma:fieldsID="a44f4120713c1c69d7efee05e827fae4" ns2:_="">
    <xsd:import namespace="1280f053-abf3-45da-b86f-b0616a7e5614"/>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80f053-abf3-45da-b86f-b0616a7e5614"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604F7D-9333-459F-868A-84292C55C239}">
  <ds:schemaRefs>
    <ds:schemaRef ds:uri="http://schemas.microsoft.com/sharepoint/v3/contenttype/forms"/>
  </ds:schemaRefs>
</ds:datastoreItem>
</file>

<file path=customXml/itemProps2.xml><?xml version="1.0" encoding="utf-8"?>
<ds:datastoreItem xmlns:ds="http://schemas.openxmlformats.org/officeDocument/2006/customXml" ds:itemID="{9C7ED670-1DB5-4E1C-BFF2-4C6BA02B2E2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A8C5FD-5C66-481D-ADFA-E27C8D854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80f053-abf3-45da-b86f-b0616a7e56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618</Words>
  <Characters>3279</Characters>
  <Application>Microsoft Office Word</Application>
  <DocSecurity>0</DocSecurity>
  <Lines>27</Lines>
  <Paragraphs>7</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3890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 Van Dyk</dc:creator>
  <cp:lastModifiedBy>Microsoft-konto</cp:lastModifiedBy>
  <cp:revision>4</cp:revision>
  <cp:lastPrinted>2020-03-17T22:00:00Z</cp:lastPrinted>
  <dcterms:created xsi:type="dcterms:W3CDTF">2021-01-31T20:34:00Z</dcterms:created>
  <dcterms:modified xsi:type="dcterms:W3CDTF">2021-01-31T21:13:00Z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0x0101007FDC70F265FF0647942CAFD2D7FC9C8A</vt:lpwstr>
  </property>
</Properties>
</file>