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71E94" w14:textId="77777777" w:rsidR="006F6F84" w:rsidRPr="00CB45AD" w:rsidRDefault="006F6F84" w:rsidP="002650C9">
      <w:pPr>
        <w:spacing w:after="0"/>
      </w:pPr>
    </w:p>
    <w:p w14:paraId="29348FFD" w14:textId="77777777" w:rsidR="00FB2983" w:rsidRDefault="006F6F84" w:rsidP="0042563E">
      <w:pPr>
        <w:spacing w:after="0"/>
        <w:jc w:val="center"/>
        <w:rPr>
          <w:b/>
          <w:sz w:val="32"/>
          <w:szCs w:val="32"/>
        </w:rPr>
      </w:pPr>
      <w:r w:rsidRPr="004D1084">
        <w:rPr>
          <w:b/>
          <w:sz w:val="32"/>
          <w:szCs w:val="32"/>
        </w:rPr>
        <w:t>IEA Bioenergy Task 39</w:t>
      </w:r>
      <w:r w:rsidRPr="004D1084">
        <w:rPr>
          <w:b/>
          <w:sz w:val="32"/>
          <w:szCs w:val="32"/>
        </w:rPr>
        <w:br/>
      </w:r>
      <w:r w:rsidR="0042563E" w:rsidRPr="004D1084">
        <w:rPr>
          <w:b/>
          <w:sz w:val="32"/>
          <w:szCs w:val="32"/>
        </w:rPr>
        <w:t>Commercializing Conventional and Advanced Transport Biofuels from Biomass and Other Renewable Feedstocks</w:t>
      </w:r>
    </w:p>
    <w:p w14:paraId="4B43176B" w14:textId="7FE314F3" w:rsidR="0042563E" w:rsidRDefault="00FB2983" w:rsidP="00FB2983">
      <w:pPr>
        <w:spacing w:after="0"/>
        <w:jc w:val="center"/>
        <w:rPr>
          <w:b/>
          <w:sz w:val="32"/>
          <w:szCs w:val="32"/>
        </w:rPr>
      </w:pPr>
      <w:r>
        <w:rPr>
          <w:b/>
          <w:sz w:val="32"/>
          <w:szCs w:val="32"/>
        </w:rPr>
        <w:t xml:space="preserve"> (Technology</w:t>
      </w:r>
      <w:r w:rsidRPr="00FB2983">
        <w:rPr>
          <w:b/>
          <w:sz w:val="32"/>
          <w:szCs w:val="32"/>
        </w:rPr>
        <w:t>, policy</w:t>
      </w:r>
      <w:r>
        <w:rPr>
          <w:b/>
          <w:sz w:val="32"/>
          <w:szCs w:val="32"/>
        </w:rPr>
        <w:t>, market</w:t>
      </w:r>
      <w:r w:rsidRPr="00FB2983">
        <w:rPr>
          <w:b/>
          <w:sz w:val="32"/>
          <w:szCs w:val="32"/>
        </w:rPr>
        <w:t xml:space="preserve"> and sustainability considerations)</w:t>
      </w:r>
    </w:p>
    <w:p w14:paraId="75A9B9B0" w14:textId="77777777" w:rsidR="00FB2983" w:rsidRDefault="00FB2983" w:rsidP="0042563E">
      <w:pPr>
        <w:spacing w:after="0"/>
        <w:jc w:val="center"/>
        <w:rPr>
          <w:b/>
          <w:sz w:val="32"/>
          <w:szCs w:val="32"/>
        </w:rPr>
      </w:pPr>
    </w:p>
    <w:p w14:paraId="2CEC05DD" w14:textId="3E0CDAE4" w:rsidR="00FB2983" w:rsidRDefault="00FB2983" w:rsidP="00FB2983">
      <w:pPr>
        <w:jc w:val="center"/>
        <w:rPr>
          <w:b/>
          <w:color w:val="C00000"/>
          <w:sz w:val="32"/>
          <w:lang w:val="en-GB"/>
        </w:rPr>
      </w:pPr>
      <w:r w:rsidRPr="00FB2983">
        <w:rPr>
          <w:b/>
          <w:color w:val="C00000"/>
          <w:sz w:val="32"/>
          <w:lang w:val="en-GB"/>
        </w:rPr>
        <w:t>P</w:t>
      </w:r>
      <w:r w:rsidR="003454AC">
        <w:rPr>
          <w:b/>
          <w:color w:val="C00000"/>
          <w:sz w:val="32"/>
          <w:lang w:val="en-GB"/>
        </w:rPr>
        <w:t>ossible</w:t>
      </w:r>
      <w:r w:rsidRPr="00FB2983">
        <w:rPr>
          <w:b/>
          <w:color w:val="C00000"/>
          <w:sz w:val="32"/>
          <w:lang w:val="en-GB"/>
        </w:rPr>
        <w:t xml:space="preserve"> programme </w:t>
      </w:r>
      <w:r w:rsidR="003454AC">
        <w:rPr>
          <w:b/>
          <w:color w:val="C00000"/>
          <w:sz w:val="32"/>
          <w:lang w:val="en-GB"/>
        </w:rPr>
        <w:t xml:space="preserve">of work (POW) </w:t>
      </w:r>
      <w:r w:rsidRPr="00FB2983">
        <w:rPr>
          <w:b/>
          <w:color w:val="C00000"/>
          <w:sz w:val="32"/>
          <w:lang w:val="en-GB"/>
        </w:rPr>
        <w:t>for the next triennium (</w:t>
      </w:r>
      <w:r>
        <w:rPr>
          <w:b/>
          <w:color w:val="C00000"/>
          <w:sz w:val="32"/>
          <w:lang w:val="en-GB"/>
        </w:rPr>
        <w:t>2022</w:t>
      </w:r>
      <w:r w:rsidRPr="00FB2983">
        <w:rPr>
          <w:b/>
          <w:color w:val="C00000"/>
          <w:sz w:val="32"/>
          <w:lang w:val="en-GB"/>
        </w:rPr>
        <w:t>-20</w:t>
      </w:r>
      <w:r>
        <w:rPr>
          <w:b/>
          <w:color w:val="C00000"/>
          <w:sz w:val="32"/>
          <w:lang w:val="en-GB"/>
        </w:rPr>
        <w:t>24)</w:t>
      </w:r>
    </w:p>
    <w:p w14:paraId="45A79B73" w14:textId="77777777" w:rsidR="00FB2983" w:rsidRDefault="00FB2983" w:rsidP="00FB2983">
      <w:pPr>
        <w:jc w:val="center"/>
        <w:rPr>
          <w:b/>
          <w:color w:val="C00000"/>
          <w:sz w:val="32"/>
          <w:lang w:val="en-GB"/>
        </w:rPr>
      </w:pPr>
    </w:p>
    <w:p w14:paraId="39873208" w14:textId="31FEBA5E" w:rsidR="00FB2983" w:rsidRDefault="00FB2983" w:rsidP="00B22F36">
      <w:pPr>
        <w:pStyle w:val="ListParagraph"/>
        <w:numPr>
          <w:ilvl w:val="0"/>
          <w:numId w:val="27"/>
        </w:numPr>
        <w:spacing w:after="160" w:line="259" w:lineRule="auto"/>
        <w:jc w:val="both"/>
        <w:rPr>
          <w:rFonts w:asciiTheme="minorHAnsi" w:hAnsiTheme="minorHAnsi"/>
          <w:b/>
          <w:lang w:val="en-GB"/>
        </w:rPr>
      </w:pPr>
      <w:r w:rsidRPr="00FB2983">
        <w:rPr>
          <w:rFonts w:asciiTheme="minorHAnsi" w:hAnsiTheme="minorHAnsi"/>
          <w:b/>
          <w:lang w:val="en-GB"/>
        </w:rPr>
        <w:t xml:space="preserve">Among the current projects in the 2019-2022 triennium, which projects you suggest </w:t>
      </w:r>
      <w:r>
        <w:rPr>
          <w:rFonts w:asciiTheme="minorHAnsi" w:hAnsiTheme="minorHAnsi"/>
          <w:b/>
          <w:lang w:val="en-GB"/>
        </w:rPr>
        <w:t>Task 39 should</w:t>
      </w:r>
      <w:r w:rsidRPr="00FB2983">
        <w:rPr>
          <w:rFonts w:asciiTheme="minorHAnsi" w:hAnsiTheme="minorHAnsi"/>
          <w:b/>
          <w:lang w:val="en-GB"/>
        </w:rPr>
        <w:t xml:space="preserve"> continue in the next triennium? </w:t>
      </w:r>
      <w:r w:rsidR="003454AC">
        <w:rPr>
          <w:rFonts w:asciiTheme="minorHAnsi" w:hAnsiTheme="minorHAnsi"/>
          <w:b/>
          <w:lang w:val="en-GB"/>
        </w:rPr>
        <w:t>(please refer to</w:t>
      </w:r>
      <w:r w:rsidRPr="00FB2983">
        <w:rPr>
          <w:rFonts w:asciiTheme="minorHAnsi" w:hAnsiTheme="minorHAnsi"/>
          <w:b/>
          <w:lang w:val="en-GB"/>
        </w:rPr>
        <w:t xml:space="preserve"> the list of current projects and their short description</w:t>
      </w:r>
      <w:r>
        <w:rPr>
          <w:rFonts w:asciiTheme="minorHAnsi" w:hAnsiTheme="minorHAnsi"/>
          <w:b/>
          <w:lang w:val="en-GB"/>
        </w:rPr>
        <w:t>s</w:t>
      </w:r>
      <w:r w:rsidRPr="00FB2983">
        <w:rPr>
          <w:rFonts w:asciiTheme="minorHAnsi" w:hAnsiTheme="minorHAnsi"/>
          <w:b/>
          <w:lang w:val="en-GB"/>
        </w:rPr>
        <w:t xml:space="preserve"> in </w:t>
      </w:r>
      <w:hyperlink r:id="rId10" w:history="1">
        <w:r w:rsidRPr="00FB2983">
          <w:rPr>
            <w:rStyle w:val="Hyperlink"/>
            <w:rFonts w:asciiTheme="minorHAnsi" w:hAnsiTheme="minorHAnsi"/>
            <w:b/>
            <w:lang w:val="en-GB"/>
          </w:rPr>
          <w:t>Task 39 newsletter#54</w:t>
        </w:r>
      </w:hyperlink>
      <w:r w:rsidR="003454AC">
        <w:rPr>
          <w:rFonts w:asciiTheme="minorHAnsi" w:hAnsiTheme="minorHAnsi"/>
          <w:b/>
          <w:lang w:val="en-GB"/>
        </w:rPr>
        <w:t>)</w:t>
      </w:r>
    </w:p>
    <w:p w14:paraId="52096A5A" w14:textId="77777777" w:rsidR="00B90115" w:rsidRDefault="00B90115" w:rsidP="003454AC">
      <w:pPr>
        <w:spacing w:after="160" w:line="259" w:lineRule="auto"/>
        <w:jc w:val="both"/>
        <w:rPr>
          <w:rFonts w:ascii="Arial" w:hAnsi="Arial" w:cs="Arial"/>
        </w:rPr>
      </w:pPr>
      <w:r>
        <w:rPr>
          <w:rFonts w:ascii="Arial" w:hAnsi="Arial" w:cs="Arial"/>
        </w:rPr>
        <w:t>They are all very good and extremely useful!</w:t>
      </w:r>
    </w:p>
    <w:p w14:paraId="32A6761A" w14:textId="4E41EA11" w:rsidR="003454AC" w:rsidRDefault="00B90115" w:rsidP="003454AC">
      <w:pPr>
        <w:spacing w:after="160" w:line="259" w:lineRule="auto"/>
        <w:jc w:val="both"/>
        <w:rPr>
          <w:rFonts w:ascii="Arial" w:hAnsi="Arial" w:cs="Arial"/>
        </w:rPr>
      </w:pPr>
      <w:r>
        <w:rPr>
          <w:rFonts w:ascii="Arial" w:hAnsi="Arial" w:cs="Arial"/>
        </w:rPr>
        <w:t>Drop-in Biofuels Project</w:t>
      </w:r>
    </w:p>
    <w:p w14:paraId="7A6A16CA" w14:textId="4681FDC1" w:rsidR="00B90115" w:rsidRDefault="00B90115" w:rsidP="003454AC">
      <w:pPr>
        <w:spacing w:after="160" w:line="259" w:lineRule="auto"/>
        <w:jc w:val="both"/>
        <w:rPr>
          <w:rFonts w:ascii="Arial" w:hAnsi="Arial" w:cs="Arial"/>
        </w:rPr>
      </w:pPr>
      <w:r>
        <w:rPr>
          <w:rFonts w:ascii="Arial" w:hAnsi="Arial" w:cs="Arial"/>
        </w:rPr>
        <w:t>Assess successes and lessons learned for conventional/advanced biofuels deployment</w:t>
      </w:r>
    </w:p>
    <w:p w14:paraId="03F0AEF5" w14:textId="1200A1D2" w:rsidR="00B90115" w:rsidRDefault="00B90115" w:rsidP="003454AC">
      <w:pPr>
        <w:spacing w:after="160" w:line="259" w:lineRule="auto"/>
        <w:jc w:val="both"/>
        <w:rPr>
          <w:rFonts w:ascii="Arial" w:hAnsi="Arial" w:cs="Arial"/>
        </w:rPr>
      </w:pPr>
      <w:r>
        <w:rPr>
          <w:rFonts w:ascii="Arial" w:hAnsi="Arial" w:cs="Arial"/>
        </w:rPr>
        <w:t>Review existing</w:t>
      </w:r>
      <w:r>
        <w:rPr>
          <w:rFonts w:ascii="Arial" w:hAnsi="Arial" w:cs="Arial"/>
        </w:rPr>
        <w:t xml:space="preserve"> </w:t>
      </w:r>
      <w:r>
        <w:rPr>
          <w:rFonts w:ascii="Arial" w:hAnsi="Arial" w:cs="Arial"/>
        </w:rPr>
        <w:t xml:space="preserve">and proposed certifications for </w:t>
      </w:r>
      <w:proofErr w:type="spellStart"/>
      <w:r>
        <w:rPr>
          <w:rFonts w:ascii="Arial" w:hAnsi="Arial" w:cs="Arial"/>
        </w:rPr>
        <w:t>oleochemical</w:t>
      </w:r>
      <w:proofErr w:type="spellEnd"/>
      <w:r>
        <w:rPr>
          <w:rFonts w:ascii="Arial" w:hAnsi="Arial" w:cs="Arial"/>
        </w:rPr>
        <w:t xml:space="preserve"> and lignocellulosic-based biofuels supply chains; identify certification scheme improvement</w:t>
      </w:r>
      <w:r>
        <w:rPr>
          <w:rFonts w:ascii="Arial" w:hAnsi="Arial" w:cs="Arial"/>
        </w:rPr>
        <w:t xml:space="preserve"> </w:t>
      </w:r>
      <w:r>
        <w:rPr>
          <w:rFonts w:ascii="Arial" w:hAnsi="Arial" w:cs="Arial"/>
        </w:rPr>
        <w:t>opportunities</w:t>
      </w:r>
    </w:p>
    <w:p w14:paraId="3D4CB461" w14:textId="41CC3491" w:rsidR="00B90115" w:rsidRDefault="00B90115" w:rsidP="003454AC">
      <w:pPr>
        <w:spacing w:after="160" w:line="259" w:lineRule="auto"/>
        <w:jc w:val="both"/>
        <w:rPr>
          <w:rFonts w:ascii="Arial" w:hAnsi="Arial" w:cs="Arial"/>
        </w:rPr>
      </w:pPr>
      <w:r>
        <w:rPr>
          <w:rFonts w:ascii="Arial" w:hAnsi="Arial" w:cs="Arial"/>
        </w:rPr>
        <w:t>Sustainability assessment of biofuels pathways; identify key metrics beyond GHG reduction</w:t>
      </w:r>
    </w:p>
    <w:p w14:paraId="51BD732E" w14:textId="64F44603" w:rsidR="00B90115" w:rsidRPr="003454AC" w:rsidRDefault="00B90115" w:rsidP="003454AC">
      <w:pPr>
        <w:spacing w:after="160" w:line="259" w:lineRule="auto"/>
        <w:jc w:val="both"/>
        <w:rPr>
          <w:b/>
          <w:lang w:val="en-GB"/>
        </w:rPr>
      </w:pPr>
      <w:r>
        <w:rPr>
          <w:rFonts w:ascii="Arial" w:hAnsi="Arial" w:cs="Arial"/>
        </w:rPr>
        <w:t>Analyze status of biofuels production and use in non-IEA countries/emerging economies</w:t>
      </w:r>
    </w:p>
    <w:p w14:paraId="24974760" w14:textId="77777777" w:rsidR="00FB2983" w:rsidRPr="00FB2983" w:rsidRDefault="00FB2983" w:rsidP="00FB2983">
      <w:pPr>
        <w:pStyle w:val="ListParagraph"/>
        <w:spacing w:after="160" w:line="259" w:lineRule="auto"/>
        <w:jc w:val="both"/>
        <w:rPr>
          <w:rFonts w:asciiTheme="minorHAnsi" w:hAnsiTheme="minorHAnsi"/>
          <w:b/>
          <w:lang w:val="en-GB"/>
        </w:rPr>
      </w:pPr>
    </w:p>
    <w:p w14:paraId="0A536731" w14:textId="2B374EE0" w:rsidR="00FB2983" w:rsidRDefault="00FB2983" w:rsidP="00FB2983">
      <w:pPr>
        <w:pStyle w:val="ListParagraph"/>
        <w:numPr>
          <w:ilvl w:val="0"/>
          <w:numId w:val="27"/>
        </w:numPr>
        <w:spacing w:after="160" w:line="259" w:lineRule="auto"/>
        <w:jc w:val="both"/>
        <w:rPr>
          <w:rFonts w:asciiTheme="minorHAnsi" w:hAnsiTheme="minorHAnsi"/>
          <w:b/>
          <w:lang w:val="en-GB"/>
        </w:rPr>
      </w:pPr>
      <w:r w:rsidRPr="00FB2983">
        <w:rPr>
          <w:rFonts w:asciiTheme="minorHAnsi" w:hAnsiTheme="minorHAnsi"/>
          <w:b/>
          <w:lang w:val="en-GB"/>
        </w:rPr>
        <w:t xml:space="preserve">What new project(s) </w:t>
      </w:r>
      <w:r w:rsidR="003454AC">
        <w:rPr>
          <w:rFonts w:asciiTheme="minorHAnsi" w:hAnsiTheme="minorHAnsi"/>
          <w:b/>
          <w:lang w:val="en-GB"/>
        </w:rPr>
        <w:t>might</w:t>
      </w:r>
      <w:r w:rsidRPr="00FB2983">
        <w:rPr>
          <w:rFonts w:asciiTheme="minorHAnsi" w:hAnsiTheme="minorHAnsi"/>
          <w:b/>
          <w:lang w:val="en-GB"/>
        </w:rPr>
        <w:t xml:space="preserve"> Task 39 </w:t>
      </w:r>
      <w:r w:rsidR="003454AC">
        <w:rPr>
          <w:rFonts w:asciiTheme="minorHAnsi" w:hAnsiTheme="minorHAnsi"/>
          <w:b/>
          <w:lang w:val="en-GB"/>
        </w:rPr>
        <w:t>tackle</w:t>
      </w:r>
      <w:r w:rsidRPr="00FB2983">
        <w:rPr>
          <w:rFonts w:asciiTheme="minorHAnsi" w:hAnsiTheme="minorHAnsi"/>
          <w:b/>
          <w:lang w:val="en-GB"/>
        </w:rPr>
        <w:t xml:space="preserve"> in the next triennium </w:t>
      </w:r>
      <w:r w:rsidR="003454AC">
        <w:rPr>
          <w:rFonts w:asciiTheme="minorHAnsi" w:hAnsiTheme="minorHAnsi"/>
          <w:b/>
          <w:lang w:val="en-GB"/>
        </w:rPr>
        <w:t>(</w:t>
      </w:r>
      <w:r w:rsidRPr="00FB2983">
        <w:rPr>
          <w:rFonts w:asciiTheme="minorHAnsi" w:hAnsiTheme="minorHAnsi"/>
          <w:b/>
          <w:lang w:val="en-GB"/>
        </w:rPr>
        <w:t>not currently included in Task 39 activities</w:t>
      </w:r>
      <w:r w:rsidR="003454AC">
        <w:rPr>
          <w:rFonts w:asciiTheme="minorHAnsi" w:hAnsiTheme="minorHAnsi"/>
          <w:b/>
          <w:lang w:val="en-GB"/>
        </w:rPr>
        <w:t>)</w:t>
      </w:r>
      <w:r w:rsidRPr="00FB2983">
        <w:rPr>
          <w:rFonts w:asciiTheme="minorHAnsi" w:hAnsiTheme="minorHAnsi"/>
          <w:b/>
          <w:lang w:val="en-GB"/>
        </w:rPr>
        <w:t xml:space="preserve">? Please provide a short description of </w:t>
      </w:r>
      <w:r w:rsidR="003454AC">
        <w:rPr>
          <w:rFonts w:asciiTheme="minorHAnsi" w:hAnsiTheme="minorHAnsi"/>
          <w:b/>
          <w:lang w:val="en-GB"/>
        </w:rPr>
        <w:t>the suggested</w:t>
      </w:r>
      <w:r w:rsidRPr="00FB2983">
        <w:rPr>
          <w:rFonts w:asciiTheme="minorHAnsi" w:hAnsiTheme="minorHAnsi"/>
          <w:b/>
          <w:lang w:val="en-GB"/>
        </w:rPr>
        <w:t xml:space="preserve"> project including the scope and the objectives (</w:t>
      </w:r>
      <w:r>
        <w:rPr>
          <w:rFonts w:asciiTheme="minorHAnsi" w:hAnsiTheme="minorHAnsi"/>
          <w:b/>
          <w:lang w:val="en-GB"/>
        </w:rPr>
        <w:t xml:space="preserve">Max. </w:t>
      </w:r>
      <w:r w:rsidRPr="00FB2983">
        <w:rPr>
          <w:rFonts w:asciiTheme="minorHAnsi" w:hAnsiTheme="minorHAnsi"/>
          <w:b/>
          <w:lang w:val="en-GB"/>
        </w:rPr>
        <w:t>150 words)</w:t>
      </w:r>
      <w:r>
        <w:rPr>
          <w:rFonts w:asciiTheme="minorHAnsi" w:hAnsiTheme="minorHAnsi"/>
          <w:b/>
          <w:lang w:val="en-GB"/>
        </w:rPr>
        <w:t>.</w:t>
      </w:r>
    </w:p>
    <w:p w14:paraId="03D9B335" w14:textId="53D98CB6" w:rsidR="003454AC" w:rsidRDefault="003454AC" w:rsidP="003454AC">
      <w:pPr>
        <w:pStyle w:val="ListParagraph"/>
        <w:spacing w:after="160" w:line="259" w:lineRule="auto"/>
        <w:jc w:val="both"/>
        <w:rPr>
          <w:rFonts w:asciiTheme="minorHAnsi" w:hAnsiTheme="minorHAnsi"/>
          <w:b/>
          <w:lang w:val="en-GB"/>
        </w:rPr>
      </w:pPr>
    </w:p>
    <w:p w14:paraId="5BF80698" w14:textId="659E8690" w:rsidR="003454AC" w:rsidRPr="00C1368C" w:rsidRDefault="00C1368C" w:rsidP="00C1368C">
      <w:pPr>
        <w:spacing w:after="160" w:line="259" w:lineRule="auto"/>
        <w:jc w:val="both"/>
        <w:rPr>
          <w:rFonts w:ascii="Arial" w:hAnsi="Arial" w:cs="Arial"/>
        </w:rPr>
      </w:pPr>
      <w:r w:rsidRPr="00C1368C">
        <w:rPr>
          <w:rFonts w:ascii="Arial" w:hAnsi="Arial" w:cs="Arial"/>
        </w:rPr>
        <w:t xml:space="preserve">Possibly try and focus on energy balances to biofuel production pathways (sometimes pathways which save a lot of GHG may be more energy intensive), and possibly investigate further </w:t>
      </w:r>
      <w:proofErr w:type="spellStart"/>
      <w:r w:rsidRPr="00C1368C">
        <w:rPr>
          <w:rFonts w:ascii="Arial" w:hAnsi="Arial" w:cs="Arial"/>
        </w:rPr>
        <w:t>electrofuels</w:t>
      </w:r>
      <w:proofErr w:type="spellEnd"/>
      <w:r w:rsidRPr="00C1368C">
        <w:rPr>
          <w:rFonts w:ascii="Arial" w:hAnsi="Arial" w:cs="Arial"/>
        </w:rPr>
        <w:t xml:space="preserve"> and similar novel transport fuels.</w:t>
      </w:r>
      <w:r>
        <w:rPr>
          <w:rFonts w:ascii="Arial" w:hAnsi="Arial" w:cs="Arial"/>
        </w:rPr>
        <w:t xml:space="preserve"> It is difficult to do, but possibly try and consider how the existing use of important feedstocks or materials may impact the overall GHG balance should they be diverted from an existing use to make new fuels.</w:t>
      </w:r>
    </w:p>
    <w:p w14:paraId="70212F23" w14:textId="77777777" w:rsidR="00FB2983" w:rsidRPr="00FB2983" w:rsidRDefault="00FB2983" w:rsidP="00FB2983">
      <w:pPr>
        <w:pStyle w:val="ListParagraph"/>
        <w:rPr>
          <w:rFonts w:asciiTheme="minorHAnsi" w:hAnsiTheme="minorHAnsi"/>
          <w:b/>
          <w:lang w:val="en-GB"/>
        </w:rPr>
      </w:pPr>
    </w:p>
    <w:p w14:paraId="4B19B1B8" w14:textId="5521E54F" w:rsidR="00FB2983" w:rsidRDefault="003454AC" w:rsidP="00FB2983">
      <w:pPr>
        <w:pStyle w:val="ListParagraph"/>
        <w:numPr>
          <w:ilvl w:val="0"/>
          <w:numId w:val="27"/>
        </w:numPr>
        <w:spacing w:after="160" w:line="259" w:lineRule="auto"/>
        <w:jc w:val="both"/>
        <w:rPr>
          <w:rFonts w:asciiTheme="minorHAnsi" w:hAnsiTheme="minorHAnsi"/>
          <w:b/>
          <w:lang w:val="en-GB"/>
        </w:rPr>
      </w:pPr>
      <w:r>
        <w:rPr>
          <w:rFonts w:asciiTheme="minorHAnsi" w:hAnsiTheme="minorHAnsi"/>
          <w:b/>
          <w:lang w:val="en-GB"/>
        </w:rPr>
        <w:t>How do we</w:t>
      </w:r>
      <w:r w:rsidR="00FB2983" w:rsidRPr="00FB2983">
        <w:rPr>
          <w:rFonts w:asciiTheme="minorHAnsi" w:hAnsiTheme="minorHAnsi"/>
          <w:b/>
          <w:lang w:val="en-GB"/>
        </w:rPr>
        <w:t xml:space="preserve"> increase industry and international organisations</w:t>
      </w:r>
      <w:r>
        <w:rPr>
          <w:rFonts w:asciiTheme="minorHAnsi" w:hAnsiTheme="minorHAnsi"/>
          <w:b/>
          <w:lang w:val="en-GB"/>
        </w:rPr>
        <w:t xml:space="preserve"> involvement</w:t>
      </w:r>
      <w:r w:rsidR="00FB2983" w:rsidRPr="00FB2983">
        <w:rPr>
          <w:rFonts w:asciiTheme="minorHAnsi" w:hAnsiTheme="minorHAnsi"/>
          <w:b/>
          <w:lang w:val="en-GB"/>
        </w:rPr>
        <w:t xml:space="preserve"> in </w:t>
      </w:r>
      <w:r w:rsidR="00FB2983">
        <w:rPr>
          <w:rFonts w:asciiTheme="minorHAnsi" w:hAnsiTheme="minorHAnsi"/>
          <w:b/>
          <w:lang w:val="en-GB"/>
        </w:rPr>
        <w:t>our</w:t>
      </w:r>
      <w:r w:rsidR="00FB2983" w:rsidRPr="00FB2983">
        <w:rPr>
          <w:rFonts w:asciiTheme="minorHAnsi" w:hAnsiTheme="minorHAnsi"/>
          <w:b/>
          <w:lang w:val="en-GB"/>
        </w:rPr>
        <w:t xml:space="preserve"> Task?</w:t>
      </w:r>
    </w:p>
    <w:p w14:paraId="1066FDB7" w14:textId="16196F94" w:rsidR="003454AC" w:rsidRPr="00C1368C" w:rsidRDefault="00C1368C" w:rsidP="003454AC">
      <w:pPr>
        <w:spacing w:after="160" w:line="259" w:lineRule="auto"/>
        <w:jc w:val="both"/>
        <w:rPr>
          <w:rFonts w:ascii="Arial" w:hAnsi="Arial" w:cs="Arial"/>
        </w:rPr>
      </w:pPr>
      <w:r w:rsidRPr="00C1368C">
        <w:rPr>
          <w:rFonts w:ascii="Arial" w:hAnsi="Arial" w:cs="Arial"/>
        </w:rPr>
        <w:t xml:space="preserve">Continue to be forward thinking, possibly consider on-going analyses of non-bio alternative fuels (such as ammonia or </w:t>
      </w:r>
      <w:proofErr w:type="spellStart"/>
      <w:r w:rsidRPr="00C1368C">
        <w:rPr>
          <w:rFonts w:ascii="Arial" w:hAnsi="Arial" w:cs="Arial"/>
        </w:rPr>
        <w:t>electrofuels</w:t>
      </w:r>
      <w:proofErr w:type="spellEnd"/>
      <w:r w:rsidRPr="00C1368C">
        <w:rPr>
          <w:rFonts w:ascii="Arial" w:hAnsi="Arial" w:cs="Arial"/>
        </w:rPr>
        <w:t xml:space="preserve">), so that the task is known to have its finger on the pulse, I think this will continue to </w:t>
      </w:r>
      <w:r w:rsidRPr="00C1368C">
        <w:rPr>
          <w:rFonts w:ascii="Arial" w:hAnsi="Arial" w:cs="Arial"/>
        </w:rPr>
        <w:lastRenderedPageBreak/>
        <w:t xml:space="preserve">attract industry and international organisations (as they will feel they would benefit from learning </w:t>
      </w:r>
      <w:proofErr w:type="spellStart"/>
      <w:r w:rsidRPr="00C1368C">
        <w:rPr>
          <w:rFonts w:ascii="Arial" w:hAnsi="Arial" w:cs="Arial"/>
        </w:rPr>
        <w:t>sth</w:t>
      </w:r>
      <w:proofErr w:type="spellEnd"/>
      <w:r w:rsidRPr="00C1368C">
        <w:rPr>
          <w:rFonts w:ascii="Arial" w:hAnsi="Arial" w:cs="Arial"/>
        </w:rPr>
        <w:t xml:space="preserve"> new. T39 has quite an amazing level of expertise in it.</w:t>
      </w:r>
    </w:p>
    <w:p w14:paraId="11865732" w14:textId="77777777" w:rsidR="003454AC" w:rsidRDefault="003454AC" w:rsidP="003454AC">
      <w:pPr>
        <w:pStyle w:val="ListParagraph"/>
        <w:spacing w:after="160" w:line="259" w:lineRule="auto"/>
        <w:jc w:val="both"/>
        <w:rPr>
          <w:rFonts w:asciiTheme="minorHAnsi" w:hAnsiTheme="minorHAnsi"/>
          <w:b/>
          <w:lang w:val="en-GB"/>
        </w:rPr>
      </w:pPr>
    </w:p>
    <w:p w14:paraId="0E1E7892" w14:textId="77777777" w:rsidR="00FB2983" w:rsidRPr="00FB2983" w:rsidRDefault="00FB2983" w:rsidP="00FB2983">
      <w:pPr>
        <w:pStyle w:val="ListParagraph"/>
        <w:rPr>
          <w:rFonts w:asciiTheme="minorHAnsi" w:hAnsiTheme="minorHAnsi"/>
          <w:b/>
          <w:lang w:val="en-GB"/>
        </w:rPr>
      </w:pPr>
    </w:p>
    <w:p w14:paraId="10003ED1" w14:textId="77777777" w:rsidR="003454AC" w:rsidRPr="003454AC" w:rsidRDefault="003454AC" w:rsidP="00FB2983">
      <w:pPr>
        <w:pStyle w:val="ListParagraph"/>
        <w:numPr>
          <w:ilvl w:val="0"/>
          <w:numId w:val="27"/>
        </w:numPr>
        <w:spacing w:after="160" w:line="259" w:lineRule="auto"/>
        <w:jc w:val="both"/>
        <w:rPr>
          <w:rFonts w:asciiTheme="minorHAnsi" w:hAnsiTheme="minorHAnsi"/>
          <w:b/>
          <w:sz w:val="28"/>
          <w:lang w:val="en-GB"/>
        </w:rPr>
      </w:pPr>
      <w:r>
        <w:rPr>
          <w:rFonts w:asciiTheme="minorHAnsi" w:hAnsiTheme="minorHAnsi"/>
          <w:b/>
          <w:lang w:val="en-GB"/>
        </w:rPr>
        <w:t>How can we better</w:t>
      </w:r>
      <w:r w:rsidR="00FB2983" w:rsidRPr="00FB2983">
        <w:rPr>
          <w:rFonts w:asciiTheme="minorHAnsi" w:hAnsiTheme="minorHAnsi"/>
          <w:b/>
          <w:lang w:val="en-GB"/>
        </w:rPr>
        <w:t xml:space="preserve"> links and collaborat</w:t>
      </w:r>
      <w:r>
        <w:rPr>
          <w:rFonts w:asciiTheme="minorHAnsi" w:hAnsiTheme="minorHAnsi"/>
          <w:b/>
          <w:lang w:val="en-GB"/>
        </w:rPr>
        <w:t>e</w:t>
      </w:r>
      <w:r w:rsidR="00FB2983" w:rsidRPr="00FB2983">
        <w:rPr>
          <w:rFonts w:asciiTheme="minorHAnsi" w:hAnsiTheme="minorHAnsi"/>
          <w:b/>
          <w:lang w:val="en-GB"/>
        </w:rPr>
        <w:t xml:space="preserve"> with other </w:t>
      </w:r>
      <w:r>
        <w:rPr>
          <w:rFonts w:asciiTheme="minorHAnsi" w:hAnsiTheme="minorHAnsi"/>
          <w:b/>
          <w:lang w:val="en-GB"/>
        </w:rPr>
        <w:t xml:space="preserve">IEA Bioenergy </w:t>
      </w:r>
      <w:r w:rsidR="00FB2983" w:rsidRPr="00FB2983">
        <w:rPr>
          <w:rFonts w:asciiTheme="minorHAnsi" w:hAnsiTheme="minorHAnsi"/>
          <w:b/>
          <w:lang w:val="en-GB"/>
        </w:rPr>
        <w:t xml:space="preserve">Tasks? </w:t>
      </w:r>
      <w:r w:rsidR="00FB2983" w:rsidRPr="00FB2983">
        <w:rPr>
          <w:rFonts w:asciiTheme="minorHAnsi" w:hAnsiTheme="minorHAnsi"/>
          <w:i/>
          <w:lang w:val="en-GB"/>
        </w:rPr>
        <w:t>(</w:t>
      </w:r>
      <w:proofErr w:type="gramStart"/>
      <w:r w:rsidR="00FB2983" w:rsidRPr="00FB2983">
        <w:rPr>
          <w:rFonts w:asciiTheme="minorHAnsi" w:hAnsiTheme="minorHAnsi"/>
          <w:i/>
          <w:lang w:val="en-GB"/>
        </w:rPr>
        <w:t>which</w:t>
      </w:r>
      <w:proofErr w:type="gramEnd"/>
      <w:r w:rsidR="00FB2983" w:rsidRPr="00FB2983">
        <w:rPr>
          <w:rFonts w:asciiTheme="minorHAnsi" w:hAnsiTheme="minorHAnsi"/>
          <w:i/>
          <w:lang w:val="en-GB"/>
        </w:rPr>
        <w:t xml:space="preserve"> Task</w:t>
      </w:r>
      <w:r>
        <w:rPr>
          <w:rFonts w:asciiTheme="minorHAnsi" w:hAnsiTheme="minorHAnsi"/>
          <w:i/>
          <w:lang w:val="en-GB"/>
        </w:rPr>
        <w:t>s</w:t>
      </w:r>
      <w:r w:rsidR="00FB2983" w:rsidRPr="00FB2983">
        <w:rPr>
          <w:rFonts w:asciiTheme="minorHAnsi" w:hAnsiTheme="minorHAnsi"/>
          <w:i/>
          <w:lang w:val="en-GB"/>
        </w:rPr>
        <w:t>, which topic</w:t>
      </w:r>
      <w:r>
        <w:rPr>
          <w:rFonts w:asciiTheme="minorHAnsi" w:hAnsiTheme="minorHAnsi"/>
          <w:i/>
          <w:lang w:val="en-GB"/>
        </w:rPr>
        <w:t>s</w:t>
      </w:r>
      <w:r w:rsidR="00FB2983" w:rsidRPr="00FB2983">
        <w:rPr>
          <w:rFonts w:asciiTheme="minorHAnsi" w:hAnsiTheme="minorHAnsi"/>
          <w:i/>
          <w:lang w:val="en-GB"/>
        </w:rPr>
        <w:t>)</w:t>
      </w:r>
      <w:r w:rsidR="00FB2983" w:rsidRPr="00FB2983">
        <w:rPr>
          <w:rFonts w:asciiTheme="minorHAnsi" w:hAnsiTheme="minorHAnsi"/>
          <w:lang w:val="en"/>
        </w:rPr>
        <w:t>.</w:t>
      </w:r>
    </w:p>
    <w:p w14:paraId="33C3B124" w14:textId="12E1070B" w:rsidR="00FB2983" w:rsidRPr="00C1368C" w:rsidRDefault="00C1368C" w:rsidP="00C1368C">
      <w:pPr>
        <w:spacing w:after="160" w:line="259" w:lineRule="auto"/>
        <w:jc w:val="both"/>
        <w:rPr>
          <w:rFonts w:ascii="Arial" w:hAnsi="Arial" w:cs="Arial"/>
        </w:rPr>
      </w:pPr>
      <w:r w:rsidRPr="00C1368C">
        <w:rPr>
          <w:rFonts w:ascii="Arial" w:hAnsi="Arial" w:cs="Arial"/>
        </w:rPr>
        <w:t xml:space="preserve">Certainly some of the sustainability work for biofuels may link up with the sustainability task, the biogas people are probably people we could link up better with. I’m not entirely familiar with all the tasks, but certainly renewable electricity or hydrogen experts would have some cross-over if T39 began looking at </w:t>
      </w:r>
      <w:proofErr w:type="spellStart"/>
      <w:r w:rsidRPr="00C1368C">
        <w:rPr>
          <w:rFonts w:ascii="Arial" w:hAnsi="Arial" w:cs="Arial"/>
        </w:rPr>
        <w:t>electrofuels</w:t>
      </w:r>
      <w:proofErr w:type="spellEnd"/>
      <w:r w:rsidRPr="00C1368C">
        <w:rPr>
          <w:rFonts w:ascii="Arial" w:hAnsi="Arial" w:cs="Arial"/>
        </w:rPr>
        <w:t xml:space="preserve"> for example.</w:t>
      </w:r>
    </w:p>
    <w:p w14:paraId="4D679F5E" w14:textId="77777777" w:rsidR="003454AC" w:rsidRPr="003454AC" w:rsidRDefault="003454AC" w:rsidP="003454AC">
      <w:pPr>
        <w:spacing w:after="160" w:line="259" w:lineRule="auto"/>
        <w:jc w:val="both"/>
        <w:rPr>
          <w:b/>
          <w:sz w:val="28"/>
          <w:lang w:val="en-GB"/>
        </w:rPr>
      </w:pPr>
    </w:p>
    <w:p w14:paraId="15427135" w14:textId="77777777" w:rsidR="00FB2983" w:rsidRPr="00FB2983" w:rsidRDefault="00FB2983" w:rsidP="00FB2983">
      <w:pPr>
        <w:pStyle w:val="ListParagraph"/>
        <w:rPr>
          <w:rFonts w:asciiTheme="minorHAnsi" w:hAnsiTheme="minorHAnsi"/>
          <w:b/>
          <w:sz w:val="28"/>
          <w:lang w:val="en-GB"/>
        </w:rPr>
      </w:pPr>
    </w:p>
    <w:p w14:paraId="4B737BD4" w14:textId="25A37653" w:rsidR="008C0E5C" w:rsidRDefault="00FB2983" w:rsidP="00FB2983">
      <w:pPr>
        <w:pStyle w:val="ListParagraph"/>
        <w:numPr>
          <w:ilvl w:val="0"/>
          <w:numId w:val="27"/>
        </w:numPr>
        <w:spacing w:after="160" w:line="259" w:lineRule="auto"/>
        <w:jc w:val="both"/>
        <w:rPr>
          <w:rFonts w:asciiTheme="minorHAnsi" w:hAnsiTheme="minorHAnsi"/>
          <w:b/>
          <w:u w:val="single"/>
        </w:rPr>
      </w:pPr>
      <w:r w:rsidRPr="00FB2983">
        <w:rPr>
          <w:rFonts w:asciiTheme="minorHAnsi" w:hAnsiTheme="minorHAnsi"/>
          <w:b/>
          <w:lang w:val="en-GB"/>
        </w:rPr>
        <w:t xml:space="preserve">Do you have any further </w:t>
      </w:r>
      <w:r w:rsidR="003454AC">
        <w:rPr>
          <w:rFonts w:asciiTheme="minorHAnsi" w:hAnsiTheme="minorHAnsi"/>
          <w:b/>
          <w:lang w:val="en-GB"/>
        </w:rPr>
        <w:t>advice</w:t>
      </w:r>
      <w:r w:rsidRPr="00FB2983">
        <w:rPr>
          <w:rFonts w:asciiTheme="minorHAnsi" w:hAnsiTheme="minorHAnsi"/>
          <w:b/>
          <w:lang w:val="en-GB"/>
        </w:rPr>
        <w:t xml:space="preserve"> or suggestions for the next triennium?</w:t>
      </w:r>
      <w:r w:rsidRPr="00FB2983">
        <w:rPr>
          <w:rFonts w:asciiTheme="minorHAnsi" w:hAnsiTheme="minorHAnsi"/>
          <w:b/>
          <w:u w:val="single"/>
        </w:rPr>
        <w:t xml:space="preserve"> </w:t>
      </w:r>
    </w:p>
    <w:p w14:paraId="20CBD1D4" w14:textId="2A7AE4C9" w:rsidR="00C1368C" w:rsidRPr="00C1368C" w:rsidRDefault="00C1368C" w:rsidP="00C1368C">
      <w:pPr>
        <w:spacing w:after="160" w:line="259" w:lineRule="auto"/>
        <w:jc w:val="both"/>
        <w:rPr>
          <w:rFonts w:ascii="Arial" w:hAnsi="Arial" w:cs="Arial"/>
        </w:rPr>
      </w:pPr>
      <w:r w:rsidRPr="00C1368C">
        <w:rPr>
          <w:rFonts w:ascii="Arial" w:hAnsi="Arial" w:cs="Arial"/>
        </w:rPr>
        <w:t xml:space="preserve">Consider even from an overview point of view, shipping and air transport modes. I know we are looking a bit at both, so it could simply be a continuation of development of that. And it needn’t be in too much detail, but it would be good if T39 continues to have a good overview of </w:t>
      </w:r>
      <w:proofErr w:type="spellStart"/>
      <w:r w:rsidRPr="00C1368C">
        <w:rPr>
          <w:rFonts w:ascii="Arial" w:hAnsi="Arial" w:cs="Arial"/>
        </w:rPr>
        <w:t>whats</w:t>
      </w:r>
      <w:proofErr w:type="spellEnd"/>
      <w:r w:rsidRPr="00C1368C">
        <w:rPr>
          <w:rFonts w:ascii="Arial" w:hAnsi="Arial" w:cs="Arial"/>
        </w:rPr>
        <w:t xml:space="preserve"> happening alternative or biofuels </w:t>
      </w:r>
      <w:bookmarkStart w:id="0" w:name="_GoBack"/>
      <w:bookmarkEnd w:id="0"/>
      <w:r w:rsidRPr="00C1368C">
        <w:rPr>
          <w:rFonts w:ascii="Arial" w:hAnsi="Arial" w:cs="Arial"/>
        </w:rPr>
        <w:t>in those areas.</w:t>
      </w:r>
    </w:p>
    <w:sectPr w:rsidR="00C1368C" w:rsidRPr="00C1368C" w:rsidSect="00BD0FCF">
      <w:headerReference w:type="default" r:id="rId11"/>
      <w:footerReference w:type="even" r:id="rId12"/>
      <w:pgSz w:w="12240" w:h="15840"/>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DEE7F" w16cex:dateUtc="2020-11-29T16:55:00Z"/>
  <w16cex:commentExtensible w16cex:durableId="236CB604" w16cex:dateUtc="2020-11-28T18:41:00Z"/>
  <w16cex:commentExtensible w16cex:durableId="236CBA6E" w16cex:dateUtc="2020-11-28T19:00: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E0AA71" w14:textId="77777777" w:rsidR="006B032A" w:rsidRDefault="006B032A" w:rsidP="006F6F84">
      <w:pPr>
        <w:spacing w:after="0" w:line="240" w:lineRule="auto"/>
      </w:pPr>
      <w:r>
        <w:separator/>
      </w:r>
    </w:p>
  </w:endnote>
  <w:endnote w:type="continuationSeparator" w:id="0">
    <w:p w14:paraId="5D66D52C" w14:textId="77777777" w:rsidR="006B032A" w:rsidRDefault="006B032A" w:rsidP="006F6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9044543"/>
      <w:docPartObj>
        <w:docPartGallery w:val="Page Numbers (Bottom of Page)"/>
        <w:docPartUnique/>
      </w:docPartObj>
    </w:sdtPr>
    <w:sdtEndPr>
      <w:rPr>
        <w:rStyle w:val="PageNumber"/>
      </w:rPr>
    </w:sdtEndPr>
    <w:sdtContent>
      <w:p w14:paraId="4C311DEC" w14:textId="5A14ACBB" w:rsidR="006B6345" w:rsidRDefault="006B6345" w:rsidP="006839A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E4D0F6" w14:textId="77777777" w:rsidR="006B6345" w:rsidRDefault="006B63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73E583" w14:textId="77777777" w:rsidR="006B032A" w:rsidRDefault="006B032A" w:rsidP="006F6F84">
      <w:pPr>
        <w:spacing w:after="0" w:line="240" w:lineRule="auto"/>
      </w:pPr>
      <w:r>
        <w:separator/>
      </w:r>
    </w:p>
  </w:footnote>
  <w:footnote w:type="continuationSeparator" w:id="0">
    <w:p w14:paraId="07347197" w14:textId="77777777" w:rsidR="006B032A" w:rsidRDefault="006B032A" w:rsidP="006F6F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F2D12" w14:textId="62E70141" w:rsidR="006B6345" w:rsidRDefault="006B6345" w:rsidP="002A4749">
    <w:pPr>
      <w:pStyle w:val="Header"/>
    </w:pPr>
    <w:r>
      <w:rPr>
        <w:noProof/>
        <w:lang w:val="en-IE" w:eastAsia="en-IE"/>
      </w:rPr>
      <mc:AlternateContent>
        <mc:Choice Requires="wps">
          <w:drawing>
            <wp:anchor distT="0" distB="0" distL="114300" distR="114300" simplePos="0" relativeHeight="251659264" behindDoc="0" locked="0" layoutInCell="1" allowOverlap="1" wp14:anchorId="00759C17" wp14:editId="4416F339">
              <wp:simplePos x="0" y="0"/>
              <wp:positionH relativeFrom="column">
                <wp:posOffset>5363030</wp:posOffset>
              </wp:positionH>
              <wp:positionV relativeFrom="paragraph">
                <wp:posOffset>205086</wp:posOffset>
              </wp:positionV>
              <wp:extent cx="1856096" cy="785865"/>
              <wp:effectExtent l="0" t="0" r="0" b="0"/>
              <wp:wrapNone/>
              <wp:docPr id="3" name="Text Box 3"/>
              <wp:cNvGraphicFramePr/>
              <a:graphic xmlns:a="http://schemas.openxmlformats.org/drawingml/2006/main">
                <a:graphicData uri="http://schemas.microsoft.com/office/word/2010/wordprocessingShape">
                  <wps:wsp>
                    <wps:cNvSpPr txBox="1"/>
                    <wps:spPr>
                      <a:xfrm>
                        <a:off x="0" y="0"/>
                        <a:ext cx="1856096" cy="785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F19FB4" w14:textId="6136F02A" w:rsidR="006B6345" w:rsidRDefault="006B6345">
                          <w:r>
                            <w:rPr>
                              <w:noProof/>
                              <w:lang w:val="en-IE" w:eastAsia="en-IE"/>
                            </w:rPr>
                            <w:drawing>
                              <wp:inline distT="0" distB="0" distL="0" distR="0" wp14:anchorId="13A87086" wp14:editId="3FF1826C">
                                <wp:extent cx="1459051" cy="662391"/>
                                <wp:effectExtent l="0" t="0" r="825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min-ajax.jpg"/>
                                        <pic:cNvPicPr/>
                                      </pic:nvPicPr>
                                      <pic:blipFill>
                                        <a:blip r:embed="rId1">
                                          <a:extLst>
                                            <a:ext uri="{28A0092B-C50C-407E-A947-70E740481C1C}">
                                              <a14:useLocalDpi xmlns:a14="http://schemas.microsoft.com/office/drawing/2010/main" val="0"/>
                                            </a:ext>
                                          </a:extLst>
                                        </a:blip>
                                        <a:stretch>
                                          <a:fillRect/>
                                        </a:stretch>
                                      </pic:blipFill>
                                      <pic:spPr>
                                        <a:xfrm>
                                          <a:off x="0" y="0"/>
                                          <a:ext cx="1472075" cy="6683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00759C17" id="_x0000_t202" coordsize="21600,21600" o:spt="202" path="m,l,21600r21600,l21600,xe">
              <v:stroke joinstyle="miter"/>
              <v:path gradientshapeok="t" o:connecttype="rect"/>
            </v:shapetype>
            <v:shape id="Text Box 3" o:spid="_x0000_s1026" type="#_x0000_t202" style="position:absolute;margin-left:422.3pt;margin-top:16.15pt;width:146.15pt;height:61.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" filled="f" stroked="f" strokeweight=".5pt">
              <v:textbox>
                <w:txbxContent>
                  <w:p w14:paraId="6AF19FB4" w14:textId="6136F02A" w:rsidR="006B6345" w:rsidRDefault="006B6345">
                    <w:r>
                      <w:rPr>
                        <w:noProof/>
                        <w:lang w:val="en-US"/>
                      </w:rPr>
                      <w:drawing>
                        <wp:inline distT="0" distB="0" distL="0" distR="0" wp14:anchorId="13A87086" wp14:editId="3FF1826C">
                          <wp:extent cx="1459051" cy="662391"/>
                          <wp:effectExtent l="0" t="0" r="825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min-ajax.jpg"/>
                                  <pic:cNvPicPr/>
                                </pic:nvPicPr>
                                <pic:blipFill>
                                  <a:blip r:embed="rId2">
                                    <a:extLst>
                                      <a:ext uri="{28A0092B-C50C-407E-A947-70E740481C1C}">
                                        <a14:useLocalDpi xmlns:a14="http://schemas.microsoft.com/office/drawing/2010/main" val="0"/>
                                      </a:ext>
                                    </a:extLst>
                                  </a:blip>
                                  <a:stretch>
                                    <a:fillRect/>
                                  </a:stretch>
                                </pic:blipFill>
                                <pic:spPr>
                                  <a:xfrm>
                                    <a:off x="0" y="0"/>
                                    <a:ext cx="1472075" cy="668304"/>
                                  </a:xfrm>
                                  <a:prstGeom prst="rect">
                                    <a:avLst/>
                                  </a:prstGeom>
                                </pic:spPr>
                              </pic:pic>
                            </a:graphicData>
                          </a:graphic>
                        </wp:inline>
                      </w:drawing>
                    </w:r>
                  </w:p>
                </w:txbxContent>
              </v:textbox>
            </v:shape>
          </w:pict>
        </mc:Fallback>
      </mc:AlternateContent>
    </w:r>
    <w:r w:rsidRPr="002A4749">
      <w:rPr>
        <w:noProof/>
        <w:lang w:val="en-IE" w:eastAsia="en-IE"/>
      </w:rPr>
      <w:drawing>
        <wp:inline distT="0" distB="0" distL="0" distR="0" wp14:anchorId="3CEE974C" wp14:editId="43FF8F41">
          <wp:extent cx="1348269" cy="1119117"/>
          <wp:effectExtent l="0" t="0" r="4445" b="5080"/>
          <wp:docPr id="13"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2"/>
                  <pic:cNvPicPr>
                    <a:picLocks noChangeAspect="1"/>
                  </pic:cNvPicPr>
                </pic:nvPicPr>
                <pic:blipFill rotWithShape="1">
                  <a:blip r:embed="rId3" cstate="print">
                    <a:extLst>
                      <a:ext uri="{28A0092B-C50C-407E-A947-70E740481C1C}">
                        <a14:useLocalDpi xmlns:a14="http://schemas.microsoft.com/office/drawing/2010/main" val="0"/>
                      </a:ext>
                    </a:extLst>
                  </a:blip>
                  <a:srcRect l="14917" t="7057" r="15192" b="13643"/>
                  <a:stretch/>
                </pic:blipFill>
                <pic:spPr>
                  <a:xfrm>
                    <a:off x="0" y="0"/>
                    <a:ext cx="1358201" cy="1127361"/>
                  </a:xfrm>
                  <a:prstGeom prst="rect">
                    <a:avLst/>
                  </a:prstGeom>
                </pic:spPr>
              </pic:pic>
            </a:graphicData>
          </a:graphic>
        </wp:inline>
      </w:drawing>
    </w:r>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90249"/>
    <w:multiLevelType w:val="hybridMultilevel"/>
    <w:tmpl w:val="AA6A3A48"/>
    <w:lvl w:ilvl="0" w:tplc="46267C02">
      <w:start w:val="1"/>
      <w:numFmt w:val="lowerLetter"/>
      <w:lvlText w:val="%1."/>
      <w:lvlJc w:val="left"/>
      <w:pPr>
        <w:tabs>
          <w:tab w:val="num" w:pos="720"/>
        </w:tabs>
        <w:ind w:left="720" w:hanging="360"/>
      </w:pPr>
    </w:lvl>
    <w:lvl w:ilvl="1" w:tplc="FDA8D768" w:tentative="1">
      <w:start w:val="1"/>
      <w:numFmt w:val="lowerLetter"/>
      <w:lvlText w:val="%2."/>
      <w:lvlJc w:val="left"/>
      <w:pPr>
        <w:tabs>
          <w:tab w:val="num" w:pos="1440"/>
        </w:tabs>
        <w:ind w:left="1440" w:hanging="360"/>
      </w:pPr>
    </w:lvl>
    <w:lvl w:ilvl="2" w:tplc="3462FD98">
      <w:start w:val="1"/>
      <w:numFmt w:val="lowerLetter"/>
      <w:lvlText w:val="%3."/>
      <w:lvlJc w:val="left"/>
      <w:pPr>
        <w:tabs>
          <w:tab w:val="num" w:pos="2160"/>
        </w:tabs>
        <w:ind w:left="2160" w:hanging="360"/>
      </w:pPr>
    </w:lvl>
    <w:lvl w:ilvl="3" w:tplc="5EEE6D44" w:tentative="1">
      <w:start w:val="1"/>
      <w:numFmt w:val="lowerLetter"/>
      <w:lvlText w:val="%4."/>
      <w:lvlJc w:val="left"/>
      <w:pPr>
        <w:tabs>
          <w:tab w:val="num" w:pos="2880"/>
        </w:tabs>
        <w:ind w:left="2880" w:hanging="360"/>
      </w:pPr>
    </w:lvl>
    <w:lvl w:ilvl="4" w:tplc="271CD032" w:tentative="1">
      <w:start w:val="1"/>
      <w:numFmt w:val="lowerLetter"/>
      <w:lvlText w:val="%5."/>
      <w:lvlJc w:val="left"/>
      <w:pPr>
        <w:tabs>
          <w:tab w:val="num" w:pos="3600"/>
        </w:tabs>
        <w:ind w:left="3600" w:hanging="360"/>
      </w:pPr>
    </w:lvl>
    <w:lvl w:ilvl="5" w:tplc="AE801A10" w:tentative="1">
      <w:start w:val="1"/>
      <w:numFmt w:val="lowerLetter"/>
      <w:lvlText w:val="%6."/>
      <w:lvlJc w:val="left"/>
      <w:pPr>
        <w:tabs>
          <w:tab w:val="num" w:pos="4320"/>
        </w:tabs>
        <w:ind w:left="4320" w:hanging="360"/>
      </w:pPr>
    </w:lvl>
    <w:lvl w:ilvl="6" w:tplc="5D68CB6C" w:tentative="1">
      <w:start w:val="1"/>
      <w:numFmt w:val="lowerLetter"/>
      <w:lvlText w:val="%7."/>
      <w:lvlJc w:val="left"/>
      <w:pPr>
        <w:tabs>
          <w:tab w:val="num" w:pos="5040"/>
        </w:tabs>
        <w:ind w:left="5040" w:hanging="360"/>
      </w:pPr>
    </w:lvl>
    <w:lvl w:ilvl="7" w:tplc="9810273E" w:tentative="1">
      <w:start w:val="1"/>
      <w:numFmt w:val="lowerLetter"/>
      <w:lvlText w:val="%8."/>
      <w:lvlJc w:val="left"/>
      <w:pPr>
        <w:tabs>
          <w:tab w:val="num" w:pos="5760"/>
        </w:tabs>
        <w:ind w:left="5760" w:hanging="360"/>
      </w:pPr>
    </w:lvl>
    <w:lvl w:ilvl="8" w:tplc="CDBC4538" w:tentative="1">
      <w:start w:val="1"/>
      <w:numFmt w:val="lowerLetter"/>
      <w:lvlText w:val="%9."/>
      <w:lvlJc w:val="left"/>
      <w:pPr>
        <w:tabs>
          <w:tab w:val="num" w:pos="6480"/>
        </w:tabs>
        <w:ind w:left="6480" w:hanging="360"/>
      </w:pPr>
    </w:lvl>
  </w:abstractNum>
  <w:abstractNum w:abstractNumId="1" w15:restartNumberingAfterBreak="0">
    <w:nsid w:val="0D1B082F"/>
    <w:multiLevelType w:val="hybridMultilevel"/>
    <w:tmpl w:val="38521D72"/>
    <w:lvl w:ilvl="0" w:tplc="2AFEBBB8">
      <w:start w:val="1"/>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0106BF0"/>
    <w:multiLevelType w:val="multilevel"/>
    <w:tmpl w:val="B3CC0604"/>
    <w:lvl w:ilvl="0">
      <w:start w:val="1"/>
      <w:numFmt w:val="decimal"/>
      <w:lvlText w:val="%1."/>
      <w:lvlJc w:val="left"/>
      <w:pPr>
        <w:ind w:left="360" w:hanging="360"/>
      </w:pPr>
      <w:rPr>
        <w:rFonts w:asciiTheme="minorHAnsi" w:hAnsiTheme="minorHAnsi"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E63159"/>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4" w15:restartNumberingAfterBreak="0">
    <w:nsid w:val="15813796"/>
    <w:multiLevelType w:val="hybridMultilevel"/>
    <w:tmpl w:val="2D6A9782"/>
    <w:lvl w:ilvl="0" w:tplc="2DB037E8">
      <w:start w:val="1"/>
      <w:numFmt w:val="decimal"/>
      <w:lvlText w:val="%1)"/>
      <w:lvlJc w:val="left"/>
      <w:pPr>
        <w:ind w:left="720" w:hanging="360"/>
      </w:pPr>
      <w:rPr>
        <w:rFonts w:cstheme="minorHAnsi"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AFD10AB"/>
    <w:multiLevelType w:val="hybridMultilevel"/>
    <w:tmpl w:val="3DDC8260"/>
    <w:lvl w:ilvl="0" w:tplc="62C8FF36">
      <w:start w:val="1"/>
      <w:numFmt w:val="decimal"/>
      <w:lvlText w:val="%1."/>
      <w:lvlJc w:val="left"/>
      <w:pPr>
        <w:ind w:left="720" w:hanging="360"/>
      </w:pPr>
      <w:rPr>
        <w:rFonts w:hint="default"/>
        <w:b/>
        <w:i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DC714CC"/>
    <w:multiLevelType w:val="hybridMultilevel"/>
    <w:tmpl w:val="01183082"/>
    <w:lvl w:ilvl="0" w:tplc="42D68F76">
      <w:start w:val="1"/>
      <w:numFmt w:val="bullet"/>
      <w:lvlText w:val="-"/>
      <w:lvlJc w:val="left"/>
      <w:pPr>
        <w:tabs>
          <w:tab w:val="num" w:pos="720"/>
        </w:tabs>
        <w:ind w:left="720" w:hanging="360"/>
      </w:pPr>
      <w:rPr>
        <w:rFonts w:ascii="Arial" w:hAnsi="Arial" w:hint="default"/>
      </w:rPr>
    </w:lvl>
    <w:lvl w:ilvl="1" w:tplc="4A7C0072">
      <w:start w:val="1"/>
      <w:numFmt w:val="bullet"/>
      <w:lvlText w:val="-"/>
      <w:lvlJc w:val="left"/>
      <w:pPr>
        <w:tabs>
          <w:tab w:val="num" w:pos="1440"/>
        </w:tabs>
        <w:ind w:left="1440" w:hanging="360"/>
      </w:pPr>
      <w:rPr>
        <w:rFonts w:ascii="Arial" w:hAnsi="Arial" w:hint="default"/>
      </w:rPr>
    </w:lvl>
    <w:lvl w:ilvl="2" w:tplc="61882F12" w:tentative="1">
      <w:start w:val="1"/>
      <w:numFmt w:val="bullet"/>
      <w:lvlText w:val="-"/>
      <w:lvlJc w:val="left"/>
      <w:pPr>
        <w:tabs>
          <w:tab w:val="num" w:pos="2160"/>
        </w:tabs>
        <w:ind w:left="2160" w:hanging="360"/>
      </w:pPr>
      <w:rPr>
        <w:rFonts w:ascii="Arial" w:hAnsi="Arial" w:hint="default"/>
      </w:rPr>
    </w:lvl>
    <w:lvl w:ilvl="3" w:tplc="1FC2B176" w:tentative="1">
      <w:start w:val="1"/>
      <w:numFmt w:val="bullet"/>
      <w:lvlText w:val="-"/>
      <w:lvlJc w:val="left"/>
      <w:pPr>
        <w:tabs>
          <w:tab w:val="num" w:pos="2880"/>
        </w:tabs>
        <w:ind w:left="2880" w:hanging="360"/>
      </w:pPr>
      <w:rPr>
        <w:rFonts w:ascii="Arial" w:hAnsi="Arial" w:hint="default"/>
      </w:rPr>
    </w:lvl>
    <w:lvl w:ilvl="4" w:tplc="7D7A1C32" w:tentative="1">
      <w:start w:val="1"/>
      <w:numFmt w:val="bullet"/>
      <w:lvlText w:val="-"/>
      <w:lvlJc w:val="left"/>
      <w:pPr>
        <w:tabs>
          <w:tab w:val="num" w:pos="3600"/>
        </w:tabs>
        <w:ind w:left="3600" w:hanging="360"/>
      </w:pPr>
      <w:rPr>
        <w:rFonts w:ascii="Arial" w:hAnsi="Arial" w:hint="default"/>
      </w:rPr>
    </w:lvl>
    <w:lvl w:ilvl="5" w:tplc="27AEB060" w:tentative="1">
      <w:start w:val="1"/>
      <w:numFmt w:val="bullet"/>
      <w:lvlText w:val="-"/>
      <w:lvlJc w:val="left"/>
      <w:pPr>
        <w:tabs>
          <w:tab w:val="num" w:pos="4320"/>
        </w:tabs>
        <w:ind w:left="4320" w:hanging="360"/>
      </w:pPr>
      <w:rPr>
        <w:rFonts w:ascii="Arial" w:hAnsi="Arial" w:hint="default"/>
      </w:rPr>
    </w:lvl>
    <w:lvl w:ilvl="6" w:tplc="D0F849AC" w:tentative="1">
      <w:start w:val="1"/>
      <w:numFmt w:val="bullet"/>
      <w:lvlText w:val="-"/>
      <w:lvlJc w:val="left"/>
      <w:pPr>
        <w:tabs>
          <w:tab w:val="num" w:pos="5040"/>
        </w:tabs>
        <w:ind w:left="5040" w:hanging="360"/>
      </w:pPr>
      <w:rPr>
        <w:rFonts w:ascii="Arial" w:hAnsi="Arial" w:hint="default"/>
      </w:rPr>
    </w:lvl>
    <w:lvl w:ilvl="7" w:tplc="98D8FDAE" w:tentative="1">
      <w:start w:val="1"/>
      <w:numFmt w:val="bullet"/>
      <w:lvlText w:val="-"/>
      <w:lvlJc w:val="left"/>
      <w:pPr>
        <w:tabs>
          <w:tab w:val="num" w:pos="5760"/>
        </w:tabs>
        <w:ind w:left="5760" w:hanging="360"/>
      </w:pPr>
      <w:rPr>
        <w:rFonts w:ascii="Arial" w:hAnsi="Arial" w:hint="default"/>
      </w:rPr>
    </w:lvl>
    <w:lvl w:ilvl="8" w:tplc="B642914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35370FE"/>
    <w:multiLevelType w:val="hybridMultilevel"/>
    <w:tmpl w:val="9AA8A6F6"/>
    <w:lvl w:ilvl="0" w:tplc="A44223DE">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5865246"/>
    <w:multiLevelType w:val="hybridMultilevel"/>
    <w:tmpl w:val="7DBE6198"/>
    <w:lvl w:ilvl="0" w:tplc="635C4760">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9" w15:restartNumberingAfterBreak="0">
    <w:nsid w:val="268E4231"/>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0" w15:restartNumberingAfterBreak="0">
    <w:nsid w:val="2D9606C6"/>
    <w:multiLevelType w:val="hybridMultilevel"/>
    <w:tmpl w:val="6EF6353C"/>
    <w:lvl w:ilvl="0" w:tplc="84A66CAC">
      <w:start w:val="1"/>
      <w:numFmt w:val="bullet"/>
      <w:lvlText w:val=""/>
      <w:lvlJc w:val="left"/>
      <w:pPr>
        <w:ind w:left="1080" w:hanging="360"/>
      </w:pPr>
      <w:rPr>
        <w:rFonts w:ascii="Wingdings" w:eastAsiaTheme="minorHAnsi" w:hAnsi="Wingdings" w:cstheme="minorHAns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3EC1171"/>
    <w:multiLevelType w:val="hybridMultilevel"/>
    <w:tmpl w:val="9AA8A6F6"/>
    <w:lvl w:ilvl="0" w:tplc="A44223DE">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52D2A90"/>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3" w15:restartNumberingAfterBreak="0">
    <w:nsid w:val="35803E7F"/>
    <w:multiLevelType w:val="hybridMultilevel"/>
    <w:tmpl w:val="07942D3E"/>
    <w:lvl w:ilvl="0" w:tplc="50288EC8">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4" w15:restartNumberingAfterBreak="0">
    <w:nsid w:val="3ACB3AF0"/>
    <w:multiLevelType w:val="hybridMultilevel"/>
    <w:tmpl w:val="B538AF42"/>
    <w:lvl w:ilvl="0" w:tplc="EE2CBAAA">
      <w:start w:val="1"/>
      <w:numFmt w:val="lowerLetter"/>
      <w:lvlText w:val="%1."/>
      <w:lvlJc w:val="left"/>
      <w:pPr>
        <w:tabs>
          <w:tab w:val="num" w:pos="720"/>
        </w:tabs>
        <w:ind w:left="720" w:hanging="360"/>
      </w:pPr>
    </w:lvl>
    <w:lvl w:ilvl="1" w:tplc="8AEAD76E" w:tentative="1">
      <w:start w:val="1"/>
      <w:numFmt w:val="lowerLetter"/>
      <w:lvlText w:val="%2."/>
      <w:lvlJc w:val="left"/>
      <w:pPr>
        <w:tabs>
          <w:tab w:val="num" w:pos="1440"/>
        </w:tabs>
        <w:ind w:left="1440" w:hanging="360"/>
      </w:pPr>
    </w:lvl>
    <w:lvl w:ilvl="2" w:tplc="0E30A35A">
      <w:start w:val="1"/>
      <w:numFmt w:val="lowerLetter"/>
      <w:lvlText w:val="%3."/>
      <w:lvlJc w:val="left"/>
      <w:pPr>
        <w:tabs>
          <w:tab w:val="num" w:pos="2160"/>
        </w:tabs>
        <w:ind w:left="2160" w:hanging="360"/>
      </w:pPr>
    </w:lvl>
    <w:lvl w:ilvl="3" w:tplc="3F60AB90" w:tentative="1">
      <w:start w:val="1"/>
      <w:numFmt w:val="lowerLetter"/>
      <w:lvlText w:val="%4."/>
      <w:lvlJc w:val="left"/>
      <w:pPr>
        <w:tabs>
          <w:tab w:val="num" w:pos="2880"/>
        </w:tabs>
        <w:ind w:left="2880" w:hanging="360"/>
      </w:pPr>
    </w:lvl>
    <w:lvl w:ilvl="4" w:tplc="521A1CD0" w:tentative="1">
      <w:start w:val="1"/>
      <w:numFmt w:val="lowerLetter"/>
      <w:lvlText w:val="%5."/>
      <w:lvlJc w:val="left"/>
      <w:pPr>
        <w:tabs>
          <w:tab w:val="num" w:pos="3600"/>
        </w:tabs>
        <w:ind w:left="3600" w:hanging="360"/>
      </w:pPr>
    </w:lvl>
    <w:lvl w:ilvl="5" w:tplc="99BC3C7A" w:tentative="1">
      <w:start w:val="1"/>
      <w:numFmt w:val="lowerLetter"/>
      <w:lvlText w:val="%6."/>
      <w:lvlJc w:val="left"/>
      <w:pPr>
        <w:tabs>
          <w:tab w:val="num" w:pos="4320"/>
        </w:tabs>
        <w:ind w:left="4320" w:hanging="360"/>
      </w:pPr>
    </w:lvl>
    <w:lvl w:ilvl="6" w:tplc="5F38620E" w:tentative="1">
      <w:start w:val="1"/>
      <w:numFmt w:val="lowerLetter"/>
      <w:lvlText w:val="%7."/>
      <w:lvlJc w:val="left"/>
      <w:pPr>
        <w:tabs>
          <w:tab w:val="num" w:pos="5040"/>
        </w:tabs>
        <w:ind w:left="5040" w:hanging="360"/>
      </w:pPr>
    </w:lvl>
    <w:lvl w:ilvl="7" w:tplc="3D2E7FD6" w:tentative="1">
      <w:start w:val="1"/>
      <w:numFmt w:val="lowerLetter"/>
      <w:lvlText w:val="%8."/>
      <w:lvlJc w:val="left"/>
      <w:pPr>
        <w:tabs>
          <w:tab w:val="num" w:pos="5760"/>
        </w:tabs>
        <w:ind w:left="5760" w:hanging="360"/>
      </w:pPr>
    </w:lvl>
    <w:lvl w:ilvl="8" w:tplc="DAFCB34A" w:tentative="1">
      <w:start w:val="1"/>
      <w:numFmt w:val="lowerLetter"/>
      <w:lvlText w:val="%9."/>
      <w:lvlJc w:val="left"/>
      <w:pPr>
        <w:tabs>
          <w:tab w:val="num" w:pos="6480"/>
        </w:tabs>
        <w:ind w:left="6480" w:hanging="360"/>
      </w:pPr>
    </w:lvl>
  </w:abstractNum>
  <w:abstractNum w:abstractNumId="15" w15:restartNumberingAfterBreak="0">
    <w:nsid w:val="3C5F4896"/>
    <w:multiLevelType w:val="hybridMultilevel"/>
    <w:tmpl w:val="B7C48476"/>
    <w:lvl w:ilvl="0" w:tplc="2AFEBBB8">
      <w:start w:val="1"/>
      <w:numFmt w:val="bullet"/>
      <w:lvlText w:val="-"/>
      <w:lvlJc w:val="left"/>
      <w:pPr>
        <w:tabs>
          <w:tab w:val="num" w:pos="720"/>
        </w:tabs>
        <w:ind w:left="720" w:hanging="360"/>
      </w:pPr>
      <w:rPr>
        <w:rFonts w:ascii="Arial" w:hAnsi="Arial" w:hint="default"/>
      </w:rPr>
    </w:lvl>
    <w:lvl w:ilvl="1" w:tplc="F9C23B7A" w:tentative="1">
      <w:start w:val="1"/>
      <w:numFmt w:val="bullet"/>
      <w:lvlText w:val="-"/>
      <w:lvlJc w:val="left"/>
      <w:pPr>
        <w:tabs>
          <w:tab w:val="num" w:pos="1440"/>
        </w:tabs>
        <w:ind w:left="1440" w:hanging="360"/>
      </w:pPr>
      <w:rPr>
        <w:rFonts w:ascii="Arial" w:hAnsi="Arial" w:hint="default"/>
      </w:rPr>
    </w:lvl>
    <w:lvl w:ilvl="2" w:tplc="09E6F71A" w:tentative="1">
      <w:start w:val="1"/>
      <w:numFmt w:val="bullet"/>
      <w:lvlText w:val="-"/>
      <w:lvlJc w:val="left"/>
      <w:pPr>
        <w:tabs>
          <w:tab w:val="num" w:pos="2160"/>
        </w:tabs>
        <w:ind w:left="2160" w:hanging="360"/>
      </w:pPr>
      <w:rPr>
        <w:rFonts w:ascii="Arial" w:hAnsi="Arial" w:hint="default"/>
      </w:rPr>
    </w:lvl>
    <w:lvl w:ilvl="3" w:tplc="3732F9DA" w:tentative="1">
      <w:start w:val="1"/>
      <w:numFmt w:val="bullet"/>
      <w:lvlText w:val="-"/>
      <w:lvlJc w:val="left"/>
      <w:pPr>
        <w:tabs>
          <w:tab w:val="num" w:pos="2880"/>
        </w:tabs>
        <w:ind w:left="2880" w:hanging="360"/>
      </w:pPr>
      <w:rPr>
        <w:rFonts w:ascii="Arial" w:hAnsi="Arial" w:hint="default"/>
      </w:rPr>
    </w:lvl>
    <w:lvl w:ilvl="4" w:tplc="C17A04DE" w:tentative="1">
      <w:start w:val="1"/>
      <w:numFmt w:val="bullet"/>
      <w:lvlText w:val="-"/>
      <w:lvlJc w:val="left"/>
      <w:pPr>
        <w:tabs>
          <w:tab w:val="num" w:pos="3600"/>
        </w:tabs>
        <w:ind w:left="3600" w:hanging="360"/>
      </w:pPr>
      <w:rPr>
        <w:rFonts w:ascii="Arial" w:hAnsi="Arial" w:hint="default"/>
      </w:rPr>
    </w:lvl>
    <w:lvl w:ilvl="5" w:tplc="FD042E2A" w:tentative="1">
      <w:start w:val="1"/>
      <w:numFmt w:val="bullet"/>
      <w:lvlText w:val="-"/>
      <w:lvlJc w:val="left"/>
      <w:pPr>
        <w:tabs>
          <w:tab w:val="num" w:pos="4320"/>
        </w:tabs>
        <w:ind w:left="4320" w:hanging="360"/>
      </w:pPr>
      <w:rPr>
        <w:rFonts w:ascii="Arial" w:hAnsi="Arial" w:hint="default"/>
      </w:rPr>
    </w:lvl>
    <w:lvl w:ilvl="6" w:tplc="7E4C9734" w:tentative="1">
      <w:start w:val="1"/>
      <w:numFmt w:val="bullet"/>
      <w:lvlText w:val="-"/>
      <w:lvlJc w:val="left"/>
      <w:pPr>
        <w:tabs>
          <w:tab w:val="num" w:pos="5040"/>
        </w:tabs>
        <w:ind w:left="5040" w:hanging="360"/>
      </w:pPr>
      <w:rPr>
        <w:rFonts w:ascii="Arial" w:hAnsi="Arial" w:hint="default"/>
      </w:rPr>
    </w:lvl>
    <w:lvl w:ilvl="7" w:tplc="41CA74C8" w:tentative="1">
      <w:start w:val="1"/>
      <w:numFmt w:val="bullet"/>
      <w:lvlText w:val="-"/>
      <w:lvlJc w:val="left"/>
      <w:pPr>
        <w:tabs>
          <w:tab w:val="num" w:pos="5760"/>
        </w:tabs>
        <w:ind w:left="5760" w:hanging="360"/>
      </w:pPr>
      <w:rPr>
        <w:rFonts w:ascii="Arial" w:hAnsi="Arial" w:hint="default"/>
      </w:rPr>
    </w:lvl>
    <w:lvl w:ilvl="8" w:tplc="7E4CB41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CF078B9"/>
    <w:multiLevelType w:val="hybridMultilevel"/>
    <w:tmpl w:val="301A9FBC"/>
    <w:lvl w:ilvl="0" w:tplc="54DA8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5F2146"/>
    <w:multiLevelType w:val="hybridMultilevel"/>
    <w:tmpl w:val="8318AD02"/>
    <w:lvl w:ilvl="0" w:tplc="76FAAFB0">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8" w15:restartNumberingAfterBreak="0">
    <w:nsid w:val="44EC4A3D"/>
    <w:multiLevelType w:val="hybridMultilevel"/>
    <w:tmpl w:val="2D6A9782"/>
    <w:lvl w:ilvl="0" w:tplc="2DB037E8">
      <w:start w:val="1"/>
      <w:numFmt w:val="decimal"/>
      <w:lvlText w:val="%1)"/>
      <w:lvlJc w:val="left"/>
      <w:pPr>
        <w:ind w:left="720" w:hanging="360"/>
      </w:pPr>
      <w:rPr>
        <w:rFonts w:cstheme="minorHAnsi"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61B4A5B"/>
    <w:multiLevelType w:val="hybridMultilevel"/>
    <w:tmpl w:val="B5E804FE"/>
    <w:lvl w:ilvl="0" w:tplc="EF30A1DC">
      <w:start w:val="1"/>
      <w:numFmt w:val="bullet"/>
      <w:lvlText w:val="■"/>
      <w:lvlJc w:val="left"/>
      <w:pPr>
        <w:tabs>
          <w:tab w:val="num" w:pos="720"/>
        </w:tabs>
        <w:ind w:left="720" w:hanging="360"/>
      </w:pPr>
      <w:rPr>
        <w:rFonts w:ascii="Arial" w:hAnsi="Arial" w:hint="default"/>
      </w:rPr>
    </w:lvl>
    <w:lvl w:ilvl="1" w:tplc="19205EAC" w:tentative="1">
      <w:start w:val="1"/>
      <w:numFmt w:val="bullet"/>
      <w:lvlText w:val="■"/>
      <w:lvlJc w:val="left"/>
      <w:pPr>
        <w:tabs>
          <w:tab w:val="num" w:pos="1440"/>
        </w:tabs>
        <w:ind w:left="1440" w:hanging="360"/>
      </w:pPr>
      <w:rPr>
        <w:rFonts w:ascii="Arial" w:hAnsi="Arial" w:hint="default"/>
      </w:rPr>
    </w:lvl>
    <w:lvl w:ilvl="2" w:tplc="5F603CEC" w:tentative="1">
      <w:start w:val="1"/>
      <w:numFmt w:val="bullet"/>
      <w:lvlText w:val="■"/>
      <w:lvlJc w:val="left"/>
      <w:pPr>
        <w:tabs>
          <w:tab w:val="num" w:pos="2160"/>
        </w:tabs>
        <w:ind w:left="2160" w:hanging="360"/>
      </w:pPr>
      <w:rPr>
        <w:rFonts w:ascii="Arial" w:hAnsi="Arial" w:hint="default"/>
      </w:rPr>
    </w:lvl>
    <w:lvl w:ilvl="3" w:tplc="A50AFFA0" w:tentative="1">
      <w:start w:val="1"/>
      <w:numFmt w:val="bullet"/>
      <w:lvlText w:val="■"/>
      <w:lvlJc w:val="left"/>
      <w:pPr>
        <w:tabs>
          <w:tab w:val="num" w:pos="2880"/>
        </w:tabs>
        <w:ind w:left="2880" w:hanging="360"/>
      </w:pPr>
      <w:rPr>
        <w:rFonts w:ascii="Arial" w:hAnsi="Arial" w:hint="default"/>
      </w:rPr>
    </w:lvl>
    <w:lvl w:ilvl="4" w:tplc="460A72C6" w:tentative="1">
      <w:start w:val="1"/>
      <w:numFmt w:val="bullet"/>
      <w:lvlText w:val="■"/>
      <w:lvlJc w:val="left"/>
      <w:pPr>
        <w:tabs>
          <w:tab w:val="num" w:pos="3600"/>
        </w:tabs>
        <w:ind w:left="3600" w:hanging="360"/>
      </w:pPr>
      <w:rPr>
        <w:rFonts w:ascii="Arial" w:hAnsi="Arial" w:hint="default"/>
      </w:rPr>
    </w:lvl>
    <w:lvl w:ilvl="5" w:tplc="A106D720" w:tentative="1">
      <w:start w:val="1"/>
      <w:numFmt w:val="bullet"/>
      <w:lvlText w:val="■"/>
      <w:lvlJc w:val="left"/>
      <w:pPr>
        <w:tabs>
          <w:tab w:val="num" w:pos="4320"/>
        </w:tabs>
        <w:ind w:left="4320" w:hanging="360"/>
      </w:pPr>
      <w:rPr>
        <w:rFonts w:ascii="Arial" w:hAnsi="Arial" w:hint="default"/>
      </w:rPr>
    </w:lvl>
    <w:lvl w:ilvl="6" w:tplc="A27AC1E8" w:tentative="1">
      <w:start w:val="1"/>
      <w:numFmt w:val="bullet"/>
      <w:lvlText w:val="■"/>
      <w:lvlJc w:val="left"/>
      <w:pPr>
        <w:tabs>
          <w:tab w:val="num" w:pos="5040"/>
        </w:tabs>
        <w:ind w:left="5040" w:hanging="360"/>
      </w:pPr>
      <w:rPr>
        <w:rFonts w:ascii="Arial" w:hAnsi="Arial" w:hint="default"/>
      </w:rPr>
    </w:lvl>
    <w:lvl w:ilvl="7" w:tplc="9036EAE2" w:tentative="1">
      <w:start w:val="1"/>
      <w:numFmt w:val="bullet"/>
      <w:lvlText w:val="■"/>
      <w:lvlJc w:val="left"/>
      <w:pPr>
        <w:tabs>
          <w:tab w:val="num" w:pos="5760"/>
        </w:tabs>
        <w:ind w:left="5760" w:hanging="360"/>
      </w:pPr>
      <w:rPr>
        <w:rFonts w:ascii="Arial" w:hAnsi="Arial" w:hint="default"/>
      </w:rPr>
    </w:lvl>
    <w:lvl w:ilvl="8" w:tplc="9D1831C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DC95E76"/>
    <w:multiLevelType w:val="hybridMultilevel"/>
    <w:tmpl w:val="93F6E12E"/>
    <w:lvl w:ilvl="0" w:tplc="CA769F7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99E3E54"/>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2" w15:restartNumberingAfterBreak="0">
    <w:nsid w:val="5BF760E3"/>
    <w:multiLevelType w:val="hybridMultilevel"/>
    <w:tmpl w:val="5AB2D614"/>
    <w:lvl w:ilvl="0" w:tplc="8C82F20C">
      <w:start w:val="1"/>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A86598"/>
    <w:multiLevelType w:val="hybridMultilevel"/>
    <w:tmpl w:val="A7B667C4"/>
    <w:lvl w:ilvl="0" w:tplc="3E000330">
      <w:start w:val="1"/>
      <w:numFmt w:val="lowerLetter"/>
      <w:lvlText w:val="%1."/>
      <w:lvlJc w:val="left"/>
      <w:pPr>
        <w:tabs>
          <w:tab w:val="num" w:pos="720"/>
        </w:tabs>
        <w:ind w:left="720" w:hanging="360"/>
      </w:pPr>
    </w:lvl>
    <w:lvl w:ilvl="1" w:tplc="BE1CB92C" w:tentative="1">
      <w:start w:val="1"/>
      <w:numFmt w:val="lowerLetter"/>
      <w:lvlText w:val="%2."/>
      <w:lvlJc w:val="left"/>
      <w:pPr>
        <w:tabs>
          <w:tab w:val="num" w:pos="1440"/>
        </w:tabs>
        <w:ind w:left="1440" w:hanging="360"/>
      </w:pPr>
    </w:lvl>
    <w:lvl w:ilvl="2" w:tplc="634A7DA0">
      <w:start w:val="1"/>
      <w:numFmt w:val="lowerLetter"/>
      <w:lvlText w:val="%3."/>
      <w:lvlJc w:val="left"/>
      <w:pPr>
        <w:tabs>
          <w:tab w:val="num" w:pos="2160"/>
        </w:tabs>
        <w:ind w:left="2160" w:hanging="360"/>
      </w:pPr>
    </w:lvl>
    <w:lvl w:ilvl="3" w:tplc="D56E7BC8" w:tentative="1">
      <w:start w:val="1"/>
      <w:numFmt w:val="lowerLetter"/>
      <w:lvlText w:val="%4."/>
      <w:lvlJc w:val="left"/>
      <w:pPr>
        <w:tabs>
          <w:tab w:val="num" w:pos="2880"/>
        </w:tabs>
        <w:ind w:left="2880" w:hanging="360"/>
      </w:pPr>
    </w:lvl>
    <w:lvl w:ilvl="4" w:tplc="1FE847A0" w:tentative="1">
      <w:start w:val="1"/>
      <w:numFmt w:val="lowerLetter"/>
      <w:lvlText w:val="%5."/>
      <w:lvlJc w:val="left"/>
      <w:pPr>
        <w:tabs>
          <w:tab w:val="num" w:pos="3600"/>
        </w:tabs>
        <w:ind w:left="3600" w:hanging="360"/>
      </w:pPr>
    </w:lvl>
    <w:lvl w:ilvl="5" w:tplc="5B82F37E" w:tentative="1">
      <w:start w:val="1"/>
      <w:numFmt w:val="lowerLetter"/>
      <w:lvlText w:val="%6."/>
      <w:lvlJc w:val="left"/>
      <w:pPr>
        <w:tabs>
          <w:tab w:val="num" w:pos="4320"/>
        </w:tabs>
        <w:ind w:left="4320" w:hanging="360"/>
      </w:pPr>
    </w:lvl>
    <w:lvl w:ilvl="6" w:tplc="F2345E78" w:tentative="1">
      <w:start w:val="1"/>
      <w:numFmt w:val="lowerLetter"/>
      <w:lvlText w:val="%7."/>
      <w:lvlJc w:val="left"/>
      <w:pPr>
        <w:tabs>
          <w:tab w:val="num" w:pos="5040"/>
        </w:tabs>
        <w:ind w:left="5040" w:hanging="360"/>
      </w:pPr>
    </w:lvl>
    <w:lvl w:ilvl="7" w:tplc="83748AAE" w:tentative="1">
      <w:start w:val="1"/>
      <w:numFmt w:val="lowerLetter"/>
      <w:lvlText w:val="%8."/>
      <w:lvlJc w:val="left"/>
      <w:pPr>
        <w:tabs>
          <w:tab w:val="num" w:pos="5760"/>
        </w:tabs>
        <w:ind w:left="5760" w:hanging="360"/>
      </w:pPr>
    </w:lvl>
    <w:lvl w:ilvl="8" w:tplc="CBAC09EA" w:tentative="1">
      <w:start w:val="1"/>
      <w:numFmt w:val="lowerLetter"/>
      <w:lvlText w:val="%9."/>
      <w:lvlJc w:val="left"/>
      <w:pPr>
        <w:tabs>
          <w:tab w:val="num" w:pos="6480"/>
        </w:tabs>
        <w:ind w:left="6480" w:hanging="360"/>
      </w:pPr>
    </w:lvl>
  </w:abstractNum>
  <w:abstractNum w:abstractNumId="24" w15:restartNumberingAfterBreak="0">
    <w:nsid w:val="5D43278F"/>
    <w:multiLevelType w:val="hybridMultilevel"/>
    <w:tmpl w:val="83A8537C"/>
    <w:lvl w:ilvl="0" w:tplc="04090019">
      <w:start w:val="1"/>
      <w:numFmt w:val="lowerLetter"/>
      <w:lvlText w:val="%1."/>
      <w:lvlJc w:val="left"/>
      <w:pPr>
        <w:ind w:left="360" w:hanging="360"/>
      </w:pPr>
      <w:rPr>
        <w:rFonts w:hint="default"/>
      </w:r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5" w15:restartNumberingAfterBreak="0">
    <w:nsid w:val="6816527E"/>
    <w:multiLevelType w:val="hybridMultilevel"/>
    <w:tmpl w:val="67689DBC"/>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6" w15:restartNumberingAfterBreak="0">
    <w:nsid w:val="6AB041D4"/>
    <w:multiLevelType w:val="hybridMultilevel"/>
    <w:tmpl w:val="8EF48EE2"/>
    <w:lvl w:ilvl="0" w:tplc="95CC23C4">
      <w:start w:val="1"/>
      <w:numFmt w:val="bullet"/>
      <w:lvlText w:val=""/>
      <w:lvlJc w:val="left"/>
      <w:pPr>
        <w:ind w:left="720" w:hanging="360"/>
      </w:pPr>
      <w:rPr>
        <w:rFonts w:ascii="Wingdings" w:eastAsiaTheme="minorHAnsi" w:hAnsi="Wingdings" w:cstheme="minorHAns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24"/>
  </w:num>
  <w:num w:numId="4">
    <w:abstractNumId w:val="1"/>
  </w:num>
  <w:num w:numId="5">
    <w:abstractNumId w:val="16"/>
  </w:num>
  <w:num w:numId="6">
    <w:abstractNumId w:val="26"/>
  </w:num>
  <w:num w:numId="7">
    <w:abstractNumId w:val="10"/>
  </w:num>
  <w:num w:numId="8">
    <w:abstractNumId w:val="22"/>
  </w:num>
  <w:num w:numId="9">
    <w:abstractNumId w:val="20"/>
  </w:num>
  <w:num w:numId="10">
    <w:abstractNumId w:val="9"/>
  </w:num>
  <w:num w:numId="11">
    <w:abstractNumId w:val="0"/>
  </w:num>
  <w:num w:numId="12">
    <w:abstractNumId w:val="21"/>
  </w:num>
  <w:num w:numId="13">
    <w:abstractNumId w:val="23"/>
  </w:num>
  <w:num w:numId="14">
    <w:abstractNumId w:val="3"/>
  </w:num>
  <w:num w:numId="15">
    <w:abstractNumId w:val="14"/>
  </w:num>
  <w:num w:numId="16">
    <w:abstractNumId w:val="12"/>
  </w:num>
  <w:num w:numId="17">
    <w:abstractNumId w:val="25"/>
  </w:num>
  <w:num w:numId="18">
    <w:abstractNumId w:val="13"/>
  </w:num>
  <w:num w:numId="19">
    <w:abstractNumId w:val="17"/>
  </w:num>
  <w:num w:numId="20">
    <w:abstractNumId w:val="8"/>
  </w:num>
  <w:num w:numId="21">
    <w:abstractNumId w:val="11"/>
  </w:num>
  <w:num w:numId="22">
    <w:abstractNumId w:val="7"/>
  </w:num>
  <w:num w:numId="23">
    <w:abstractNumId w:val="19"/>
  </w:num>
  <w:num w:numId="24">
    <w:abstractNumId w:val="4"/>
  </w:num>
  <w:num w:numId="25">
    <w:abstractNumId w:val="2"/>
  </w:num>
  <w:num w:numId="26">
    <w:abstractNumId w:val="18"/>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69F"/>
    <w:rsid w:val="00001D3F"/>
    <w:rsid w:val="00004055"/>
    <w:rsid w:val="00004D79"/>
    <w:rsid w:val="00006FE1"/>
    <w:rsid w:val="00007058"/>
    <w:rsid w:val="00011143"/>
    <w:rsid w:val="00011C9A"/>
    <w:rsid w:val="000203FE"/>
    <w:rsid w:val="000220B4"/>
    <w:rsid w:val="00023C11"/>
    <w:rsid w:val="00030B43"/>
    <w:rsid w:val="00030FC5"/>
    <w:rsid w:val="00032B96"/>
    <w:rsid w:val="00033C8F"/>
    <w:rsid w:val="00034CDB"/>
    <w:rsid w:val="000357E2"/>
    <w:rsid w:val="000433C3"/>
    <w:rsid w:val="00045608"/>
    <w:rsid w:val="00051909"/>
    <w:rsid w:val="00060C23"/>
    <w:rsid w:val="00070AB2"/>
    <w:rsid w:val="000824F9"/>
    <w:rsid w:val="00090ECF"/>
    <w:rsid w:val="000A2A5C"/>
    <w:rsid w:val="000A413D"/>
    <w:rsid w:val="000A604A"/>
    <w:rsid w:val="000A7027"/>
    <w:rsid w:val="000B0200"/>
    <w:rsid w:val="000B10DC"/>
    <w:rsid w:val="000B19FC"/>
    <w:rsid w:val="000B2A8C"/>
    <w:rsid w:val="000B4165"/>
    <w:rsid w:val="000B4626"/>
    <w:rsid w:val="000C042D"/>
    <w:rsid w:val="000C277C"/>
    <w:rsid w:val="000C48DA"/>
    <w:rsid w:val="000E097A"/>
    <w:rsid w:val="000E202C"/>
    <w:rsid w:val="000E3601"/>
    <w:rsid w:val="000E5829"/>
    <w:rsid w:val="000E66BC"/>
    <w:rsid w:val="000F3F5E"/>
    <w:rsid w:val="00100C18"/>
    <w:rsid w:val="00120690"/>
    <w:rsid w:val="00121FA0"/>
    <w:rsid w:val="00124DCA"/>
    <w:rsid w:val="00130B5B"/>
    <w:rsid w:val="001334D0"/>
    <w:rsid w:val="0014183B"/>
    <w:rsid w:val="00141B2B"/>
    <w:rsid w:val="00143B1B"/>
    <w:rsid w:val="0015214C"/>
    <w:rsid w:val="00153ED4"/>
    <w:rsid w:val="00156040"/>
    <w:rsid w:val="00172576"/>
    <w:rsid w:val="00183130"/>
    <w:rsid w:val="001858F6"/>
    <w:rsid w:val="00191E9E"/>
    <w:rsid w:val="00197A49"/>
    <w:rsid w:val="001A014A"/>
    <w:rsid w:val="001A1169"/>
    <w:rsid w:val="001A276F"/>
    <w:rsid w:val="001A5C8D"/>
    <w:rsid w:val="001A6E23"/>
    <w:rsid w:val="001B15AF"/>
    <w:rsid w:val="001C0DB8"/>
    <w:rsid w:val="001D04DC"/>
    <w:rsid w:val="001D3536"/>
    <w:rsid w:val="001D482F"/>
    <w:rsid w:val="001D7CE5"/>
    <w:rsid w:val="001F4C92"/>
    <w:rsid w:val="002074C9"/>
    <w:rsid w:val="00217BEF"/>
    <w:rsid w:val="002251E8"/>
    <w:rsid w:val="002300F4"/>
    <w:rsid w:val="00230439"/>
    <w:rsid w:val="002333BA"/>
    <w:rsid w:val="00237F0B"/>
    <w:rsid w:val="00243946"/>
    <w:rsid w:val="002440C0"/>
    <w:rsid w:val="00244ED6"/>
    <w:rsid w:val="0025650C"/>
    <w:rsid w:val="002570EC"/>
    <w:rsid w:val="00257B28"/>
    <w:rsid w:val="00260EFE"/>
    <w:rsid w:val="002650C9"/>
    <w:rsid w:val="00282467"/>
    <w:rsid w:val="00287B80"/>
    <w:rsid w:val="002A39AE"/>
    <w:rsid w:val="002A4749"/>
    <w:rsid w:val="002A7671"/>
    <w:rsid w:val="002B04BF"/>
    <w:rsid w:val="002B05FA"/>
    <w:rsid w:val="002B5833"/>
    <w:rsid w:val="002C2E05"/>
    <w:rsid w:val="002C3C2B"/>
    <w:rsid w:val="002D198E"/>
    <w:rsid w:val="002D2B12"/>
    <w:rsid w:val="002D6CC4"/>
    <w:rsid w:val="002E1047"/>
    <w:rsid w:val="002E393E"/>
    <w:rsid w:val="002E3DAE"/>
    <w:rsid w:val="003023A7"/>
    <w:rsid w:val="00315DD2"/>
    <w:rsid w:val="00316E74"/>
    <w:rsid w:val="00317DB1"/>
    <w:rsid w:val="00321BBF"/>
    <w:rsid w:val="003220FF"/>
    <w:rsid w:val="00323613"/>
    <w:rsid w:val="00323F80"/>
    <w:rsid w:val="00326662"/>
    <w:rsid w:val="003335E0"/>
    <w:rsid w:val="003337B0"/>
    <w:rsid w:val="00335C16"/>
    <w:rsid w:val="00337608"/>
    <w:rsid w:val="003403DC"/>
    <w:rsid w:val="0034355E"/>
    <w:rsid w:val="003454AC"/>
    <w:rsid w:val="00352F2C"/>
    <w:rsid w:val="00353740"/>
    <w:rsid w:val="00362B00"/>
    <w:rsid w:val="003633A4"/>
    <w:rsid w:val="00363AC2"/>
    <w:rsid w:val="00364539"/>
    <w:rsid w:val="00370B1C"/>
    <w:rsid w:val="003728B6"/>
    <w:rsid w:val="003745A6"/>
    <w:rsid w:val="00375AC3"/>
    <w:rsid w:val="003839BA"/>
    <w:rsid w:val="00383F90"/>
    <w:rsid w:val="00394582"/>
    <w:rsid w:val="0039688C"/>
    <w:rsid w:val="003A266F"/>
    <w:rsid w:val="003A5DD4"/>
    <w:rsid w:val="003A68BF"/>
    <w:rsid w:val="003B34D5"/>
    <w:rsid w:val="003B775E"/>
    <w:rsid w:val="003C1D77"/>
    <w:rsid w:val="003D47CE"/>
    <w:rsid w:val="003D6812"/>
    <w:rsid w:val="003E29C8"/>
    <w:rsid w:val="003E69E9"/>
    <w:rsid w:val="003F0758"/>
    <w:rsid w:val="00404531"/>
    <w:rsid w:val="004123FC"/>
    <w:rsid w:val="00413242"/>
    <w:rsid w:val="0042051D"/>
    <w:rsid w:val="00423C87"/>
    <w:rsid w:val="0042563E"/>
    <w:rsid w:val="004276A6"/>
    <w:rsid w:val="00430FF9"/>
    <w:rsid w:val="00436C0E"/>
    <w:rsid w:val="0045126F"/>
    <w:rsid w:val="00453A15"/>
    <w:rsid w:val="00456A41"/>
    <w:rsid w:val="0045773D"/>
    <w:rsid w:val="004578CC"/>
    <w:rsid w:val="00461465"/>
    <w:rsid w:val="004640A9"/>
    <w:rsid w:val="00465AFD"/>
    <w:rsid w:val="00482BAC"/>
    <w:rsid w:val="004A2AEA"/>
    <w:rsid w:val="004A5D1B"/>
    <w:rsid w:val="004B32BE"/>
    <w:rsid w:val="004B3CB6"/>
    <w:rsid w:val="004C4AC7"/>
    <w:rsid w:val="004C4FA6"/>
    <w:rsid w:val="004D0B57"/>
    <w:rsid w:val="004D1084"/>
    <w:rsid w:val="004D2529"/>
    <w:rsid w:val="004D2866"/>
    <w:rsid w:val="004D387F"/>
    <w:rsid w:val="004D5692"/>
    <w:rsid w:val="004D7FAE"/>
    <w:rsid w:val="004E049B"/>
    <w:rsid w:val="004E3739"/>
    <w:rsid w:val="004E584C"/>
    <w:rsid w:val="004E7DFA"/>
    <w:rsid w:val="004F6D49"/>
    <w:rsid w:val="0050048F"/>
    <w:rsid w:val="00501297"/>
    <w:rsid w:val="00507CD8"/>
    <w:rsid w:val="0053027C"/>
    <w:rsid w:val="00540A7B"/>
    <w:rsid w:val="00544D79"/>
    <w:rsid w:val="005456D2"/>
    <w:rsid w:val="00552F28"/>
    <w:rsid w:val="00554F45"/>
    <w:rsid w:val="00555433"/>
    <w:rsid w:val="00565217"/>
    <w:rsid w:val="0057357C"/>
    <w:rsid w:val="005809D0"/>
    <w:rsid w:val="00586255"/>
    <w:rsid w:val="005957E5"/>
    <w:rsid w:val="005966EF"/>
    <w:rsid w:val="005A22D0"/>
    <w:rsid w:val="005B0F3B"/>
    <w:rsid w:val="005C08FC"/>
    <w:rsid w:val="005C21D3"/>
    <w:rsid w:val="005C4401"/>
    <w:rsid w:val="005D246F"/>
    <w:rsid w:val="005D5729"/>
    <w:rsid w:val="005E4C00"/>
    <w:rsid w:val="005F2F1C"/>
    <w:rsid w:val="005F4237"/>
    <w:rsid w:val="005F42DD"/>
    <w:rsid w:val="005F4D4F"/>
    <w:rsid w:val="006047D8"/>
    <w:rsid w:val="00605A9B"/>
    <w:rsid w:val="00621942"/>
    <w:rsid w:val="00624A88"/>
    <w:rsid w:val="00626E2A"/>
    <w:rsid w:val="006303F8"/>
    <w:rsid w:val="00640ED0"/>
    <w:rsid w:val="00650BD0"/>
    <w:rsid w:val="00656F0F"/>
    <w:rsid w:val="00663D6A"/>
    <w:rsid w:val="00665184"/>
    <w:rsid w:val="00666706"/>
    <w:rsid w:val="006824C2"/>
    <w:rsid w:val="006824CB"/>
    <w:rsid w:val="006839AC"/>
    <w:rsid w:val="00694A57"/>
    <w:rsid w:val="00695DC2"/>
    <w:rsid w:val="0069605E"/>
    <w:rsid w:val="006A05BB"/>
    <w:rsid w:val="006A0607"/>
    <w:rsid w:val="006A491B"/>
    <w:rsid w:val="006B032A"/>
    <w:rsid w:val="006B6345"/>
    <w:rsid w:val="006C2B5A"/>
    <w:rsid w:val="006D2A64"/>
    <w:rsid w:val="006E41A9"/>
    <w:rsid w:val="006E4966"/>
    <w:rsid w:val="006E6C8A"/>
    <w:rsid w:val="006E6E94"/>
    <w:rsid w:val="006F508C"/>
    <w:rsid w:val="006F6ACD"/>
    <w:rsid w:val="006F6F84"/>
    <w:rsid w:val="007030C8"/>
    <w:rsid w:val="007037A1"/>
    <w:rsid w:val="00706C59"/>
    <w:rsid w:val="00712CC0"/>
    <w:rsid w:val="007215B8"/>
    <w:rsid w:val="007243B1"/>
    <w:rsid w:val="00726C44"/>
    <w:rsid w:val="00730820"/>
    <w:rsid w:val="00746267"/>
    <w:rsid w:val="00746C17"/>
    <w:rsid w:val="00747A51"/>
    <w:rsid w:val="0075048F"/>
    <w:rsid w:val="00750F5A"/>
    <w:rsid w:val="00752D41"/>
    <w:rsid w:val="00752E14"/>
    <w:rsid w:val="00771467"/>
    <w:rsid w:val="007755FC"/>
    <w:rsid w:val="00775E66"/>
    <w:rsid w:val="00776954"/>
    <w:rsid w:val="007803CD"/>
    <w:rsid w:val="007817DD"/>
    <w:rsid w:val="00783877"/>
    <w:rsid w:val="00786B6B"/>
    <w:rsid w:val="007952E2"/>
    <w:rsid w:val="00796B13"/>
    <w:rsid w:val="007970DA"/>
    <w:rsid w:val="007C09BB"/>
    <w:rsid w:val="007C5733"/>
    <w:rsid w:val="007D62A7"/>
    <w:rsid w:val="007E4B3A"/>
    <w:rsid w:val="00810B42"/>
    <w:rsid w:val="008114A3"/>
    <w:rsid w:val="00813EA9"/>
    <w:rsid w:val="00815915"/>
    <w:rsid w:val="008257E2"/>
    <w:rsid w:val="008323EF"/>
    <w:rsid w:val="00843D59"/>
    <w:rsid w:val="008444BD"/>
    <w:rsid w:val="00844EAB"/>
    <w:rsid w:val="0086720D"/>
    <w:rsid w:val="00873548"/>
    <w:rsid w:val="0088305C"/>
    <w:rsid w:val="0088669F"/>
    <w:rsid w:val="0089115B"/>
    <w:rsid w:val="008A3FDD"/>
    <w:rsid w:val="008C0E5C"/>
    <w:rsid w:val="008C3A87"/>
    <w:rsid w:val="008C680B"/>
    <w:rsid w:val="008D2C16"/>
    <w:rsid w:val="008E6BB8"/>
    <w:rsid w:val="008F19B1"/>
    <w:rsid w:val="008F609D"/>
    <w:rsid w:val="008F7473"/>
    <w:rsid w:val="0090043C"/>
    <w:rsid w:val="00900559"/>
    <w:rsid w:val="009149C6"/>
    <w:rsid w:val="00917470"/>
    <w:rsid w:val="00917872"/>
    <w:rsid w:val="00920418"/>
    <w:rsid w:val="0092240C"/>
    <w:rsid w:val="00931918"/>
    <w:rsid w:val="009329E7"/>
    <w:rsid w:val="009377F9"/>
    <w:rsid w:val="009407D0"/>
    <w:rsid w:val="00944AA3"/>
    <w:rsid w:val="0094529C"/>
    <w:rsid w:val="0094630E"/>
    <w:rsid w:val="00947B14"/>
    <w:rsid w:val="00947EDE"/>
    <w:rsid w:val="00957EC6"/>
    <w:rsid w:val="009621A1"/>
    <w:rsid w:val="0096316C"/>
    <w:rsid w:val="00973541"/>
    <w:rsid w:val="009742C3"/>
    <w:rsid w:val="009772DB"/>
    <w:rsid w:val="009810BC"/>
    <w:rsid w:val="009849F6"/>
    <w:rsid w:val="009859BE"/>
    <w:rsid w:val="00995B20"/>
    <w:rsid w:val="009A01BA"/>
    <w:rsid w:val="009A25BE"/>
    <w:rsid w:val="009A5FB0"/>
    <w:rsid w:val="009B228F"/>
    <w:rsid w:val="009B74BF"/>
    <w:rsid w:val="009D19E6"/>
    <w:rsid w:val="009D310A"/>
    <w:rsid w:val="009E2E2E"/>
    <w:rsid w:val="009F2687"/>
    <w:rsid w:val="009F3EF0"/>
    <w:rsid w:val="009F577C"/>
    <w:rsid w:val="00A06D95"/>
    <w:rsid w:val="00A07A16"/>
    <w:rsid w:val="00A171C8"/>
    <w:rsid w:val="00A30831"/>
    <w:rsid w:val="00A31B59"/>
    <w:rsid w:val="00A427C6"/>
    <w:rsid w:val="00A438C3"/>
    <w:rsid w:val="00A4782D"/>
    <w:rsid w:val="00A63236"/>
    <w:rsid w:val="00A74870"/>
    <w:rsid w:val="00A762A4"/>
    <w:rsid w:val="00A83170"/>
    <w:rsid w:val="00A84824"/>
    <w:rsid w:val="00A9116F"/>
    <w:rsid w:val="00A92B2B"/>
    <w:rsid w:val="00A946ED"/>
    <w:rsid w:val="00A96CF8"/>
    <w:rsid w:val="00AA1C3D"/>
    <w:rsid w:val="00AA3F47"/>
    <w:rsid w:val="00AC02BB"/>
    <w:rsid w:val="00AC47AE"/>
    <w:rsid w:val="00AC5D66"/>
    <w:rsid w:val="00AC6EB9"/>
    <w:rsid w:val="00AD106F"/>
    <w:rsid w:val="00AE2921"/>
    <w:rsid w:val="00AE545D"/>
    <w:rsid w:val="00AE6318"/>
    <w:rsid w:val="00AE7B27"/>
    <w:rsid w:val="00B118D5"/>
    <w:rsid w:val="00B22F36"/>
    <w:rsid w:val="00B36D2B"/>
    <w:rsid w:val="00B404D1"/>
    <w:rsid w:val="00B43005"/>
    <w:rsid w:val="00B43AC2"/>
    <w:rsid w:val="00B46A38"/>
    <w:rsid w:val="00B56872"/>
    <w:rsid w:val="00B66800"/>
    <w:rsid w:val="00B66ED7"/>
    <w:rsid w:val="00B73FD3"/>
    <w:rsid w:val="00B84949"/>
    <w:rsid w:val="00B90115"/>
    <w:rsid w:val="00BA1A52"/>
    <w:rsid w:val="00BA2877"/>
    <w:rsid w:val="00BA4246"/>
    <w:rsid w:val="00BB1BC8"/>
    <w:rsid w:val="00BB34C1"/>
    <w:rsid w:val="00BB3DD7"/>
    <w:rsid w:val="00BB4693"/>
    <w:rsid w:val="00BB4E97"/>
    <w:rsid w:val="00BB6F41"/>
    <w:rsid w:val="00BC3054"/>
    <w:rsid w:val="00BC3EFC"/>
    <w:rsid w:val="00BC7DA4"/>
    <w:rsid w:val="00BD031E"/>
    <w:rsid w:val="00BD0FCF"/>
    <w:rsid w:val="00BD3121"/>
    <w:rsid w:val="00BD44D7"/>
    <w:rsid w:val="00BD484F"/>
    <w:rsid w:val="00BE466A"/>
    <w:rsid w:val="00BE631D"/>
    <w:rsid w:val="00BE6963"/>
    <w:rsid w:val="00C03C1D"/>
    <w:rsid w:val="00C051E2"/>
    <w:rsid w:val="00C12431"/>
    <w:rsid w:val="00C1368C"/>
    <w:rsid w:val="00C15419"/>
    <w:rsid w:val="00C2212C"/>
    <w:rsid w:val="00C31BB1"/>
    <w:rsid w:val="00C32701"/>
    <w:rsid w:val="00C43CF9"/>
    <w:rsid w:val="00C44690"/>
    <w:rsid w:val="00C51D18"/>
    <w:rsid w:val="00C750D0"/>
    <w:rsid w:val="00C75299"/>
    <w:rsid w:val="00C8561A"/>
    <w:rsid w:val="00C86836"/>
    <w:rsid w:val="00C87109"/>
    <w:rsid w:val="00C87DC9"/>
    <w:rsid w:val="00C91520"/>
    <w:rsid w:val="00C93491"/>
    <w:rsid w:val="00C9699E"/>
    <w:rsid w:val="00CA0754"/>
    <w:rsid w:val="00CA24F9"/>
    <w:rsid w:val="00CA679E"/>
    <w:rsid w:val="00CB45AD"/>
    <w:rsid w:val="00CB55BE"/>
    <w:rsid w:val="00CB79DF"/>
    <w:rsid w:val="00CD21E5"/>
    <w:rsid w:val="00CD2C64"/>
    <w:rsid w:val="00CD2F1B"/>
    <w:rsid w:val="00CE268E"/>
    <w:rsid w:val="00CF2B7F"/>
    <w:rsid w:val="00CF5FF9"/>
    <w:rsid w:val="00D01352"/>
    <w:rsid w:val="00D1461D"/>
    <w:rsid w:val="00D15763"/>
    <w:rsid w:val="00D161ED"/>
    <w:rsid w:val="00D37057"/>
    <w:rsid w:val="00D41CB5"/>
    <w:rsid w:val="00D46967"/>
    <w:rsid w:val="00D5209E"/>
    <w:rsid w:val="00D56C25"/>
    <w:rsid w:val="00D60971"/>
    <w:rsid w:val="00D63DA5"/>
    <w:rsid w:val="00D654FE"/>
    <w:rsid w:val="00D67299"/>
    <w:rsid w:val="00D72E28"/>
    <w:rsid w:val="00D74028"/>
    <w:rsid w:val="00D74BB0"/>
    <w:rsid w:val="00D75CFF"/>
    <w:rsid w:val="00D7684D"/>
    <w:rsid w:val="00D76B6B"/>
    <w:rsid w:val="00D82691"/>
    <w:rsid w:val="00D84F08"/>
    <w:rsid w:val="00D87AC4"/>
    <w:rsid w:val="00D92429"/>
    <w:rsid w:val="00D93E78"/>
    <w:rsid w:val="00D94810"/>
    <w:rsid w:val="00DB5536"/>
    <w:rsid w:val="00DC1635"/>
    <w:rsid w:val="00DC188D"/>
    <w:rsid w:val="00DC744A"/>
    <w:rsid w:val="00DD2C61"/>
    <w:rsid w:val="00DD368F"/>
    <w:rsid w:val="00DD6567"/>
    <w:rsid w:val="00DE1215"/>
    <w:rsid w:val="00DF1EDE"/>
    <w:rsid w:val="00DF2142"/>
    <w:rsid w:val="00DF250B"/>
    <w:rsid w:val="00DF388F"/>
    <w:rsid w:val="00DF6C35"/>
    <w:rsid w:val="00E068E4"/>
    <w:rsid w:val="00E20AA9"/>
    <w:rsid w:val="00E21672"/>
    <w:rsid w:val="00E25EEB"/>
    <w:rsid w:val="00E31104"/>
    <w:rsid w:val="00E37591"/>
    <w:rsid w:val="00E5060F"/>
    <w:rsid w:val="00E51DC9"/>
    <w:rsid w:val="00E530F4"/>
    <w:rsid w:val="00E61356"/>
    <w:rsid w:val="00E627AF"/>
    <w:rsid w:val="00E62D6D"/>
    <w:rsid w:val="00E62E94"/>
    <w:rsid w:val="00E66B6D"/>
    <w:rsid w:val="00E66D3F"/>
    <w:rsid w:val="00E673D5"/>
    <w:rsid w:val="00E72B98"/>
    <w:rsid w:val="00E7361E"/>
    <w:rsid w:val="00E76FA6"/>
    <w:rsid w:val="00E7794B"/>
    <w:rsid w:val="00E872DB"/>
    <w:rsid w:val="00E90547"/>
    <w:rsid w:val="00E93E4A"/>
    <w:rsid w:val="00EA1EE2"/>
    <w:rsid w:val="00EA3721"/>
    <w:rsid w:val="00EA390C"/>
    <w:rsid w:val="00EB5C87"/>
    <w:rsid w:val="00EB5FDD"/>
    <w:rsid w:val="00EB62B1"/>
    <w:rsid w:val="00ED64F4"/>
    <w:rsid w:val="00EE15F2"/>
    <w:rsid w:val="00EE6C29"/>
    <w:rsid w:val="00EE7FA8"/>
    <w:rsid w:val="00EF02EC"/>
    <w:rsid w:val="00EF09C1"/>
    <w:rsid w:val="00EF0B6F"/>
    <w:rsid w:val="00F01BBF"/>
    <w:rsid w:val="00F0275A"/>
    <w:rsid w:val="00F02D0E"/>
    <w:rsid w:val="00F06B3E"/>
    <w:rsid w:val="00F23BAD"/>
    <w:rsid w:val="00F2502D"/>
    <w:rsid w:val="00F2704D"/>
    <w:rsid w:val="00F30EEB"/>
    <w:rsid w:val="00F35250"/>
    <w:rsid w:val="00F368D1"/>
    <w:rsid w:val="00F43204"/>
    <w:rsid w:val="00F45775"/>
    <w:rsid w:val="00F519A7"/>
    <w:rsid w:val="00F521E9"/>
    <w:rsid w:val="00F5646A"/>
    <w:rsid w:val="00F60142"/>
    <w:rsid w:val="00F7206D"/>
    <w:rsid w:val="00F77105"/>
    <w:rsid w:val="00F81C89"/>
    <w:rsid w:val="00F8484F"/>
    <w:rsid w:val="00F87B30"/>
    <w:rsid w:val="00F93A02"/>
    <w:rsid w:val="00FA4FC7"/>
    <w:rsid w:val="00FA7A9B"/>
    <w:rsid w:val="00FB2983"/>
    <w:rsid w:val="00FB7C78"/>
    <w:rsid w:val="00FC27CC"/>
    <w:rsid w:val="00FC6A20"/>
    <w:rsid w:val="00FE3B7A"/>
    <w:rsid w:val="00FE6C53"/>
    <w:rsid w:val="00FF7B8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94E6AD"/>
  <w15:docId w15:val="{AF261A06-39D7-4FBF-8437-FA7CDE9C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2563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iPriority w:val="9"/>
    <w:semiHidden/>
    <w:unhideWhenUsed/>
    <w:qFormat/>
    <w:rsid w:val="00F02D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669F"/>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
    <w:uiPriority w:val="34"/>
    <w:qFormat/>
    <w:rsid w:val="0088669F"/>
    <w:pPr>
      <w:spacing w:after="0" w:line="240" w:lineRule="auto"/>
      <w:ind w:left="720"/>
      <w:contextualSpacing/>
    </w:pPr>
    <w:rPr>
      <w:rFonts w:ascii="Times New Roman" w:eastAsia="Times New Roman" w:hAnsi="Times New Roman" w:cs="Times New Roman"/>
      <w:sz w:val="24"/>
      <w:szCs w:val="24"/>
      <w:lang w:eastAsia="en-CA"/>
    </w:rPr>
  </w:style>
  <w:style w:type="paragraph" w:styleId="Header">
    <w:name w:val="header"/>
    <w:basedOn w:val="Normal"/>
    <w:link w:val="HeaderChar"/>
    <w:uiPriority w:val="99"/>
    <w:unhideWhenUsed/>
    <w:rsid w:val="006F6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F84"/>
  </w:style>
  <w:style w:type="paragraph" w:styleId="Footer">
    <w:name w:val="footer"/>
    <w:basedOn w:val="Normal"/>
    <w:link w:val="FooterChar"/>
    <w:uiPriority w:val="99"/>
    <w:unhideWhenUsed/>
    <w:rsid w:val="006F6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F84"/>
  </w:style>
  <w:style w:type="paragraph" w:styleId="BalloonText">
    <w:name w:val="Balloon Text"/>
    <w:basedOn w:val="Normal"/>
    <w:link w:val="BalloonTextChar"/>
    <w:uiPriority w:val="99"/>
    <w:semiHidden/>
    <w:unhideWhenUsed/>
    <w:rsid w:val="007803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3CD"/>
    <w:rPr>
      <w:rFonts w:ascii="Tahoma" w:hAnsi="Tahoma" w:cs="Tahoma"/>
      <w:sz w:val="16"/>
      <w:szCs w:val="16"/>
    </w:rPr>
  </w:style>
  <w:style w:type="character" w:styleId="Hyperlink">
    <w:name w:val="Hyperlink"/>
    <w:rsid w:val="007817DD"/>
    <w:rPr>
      <w:color w:val="0000FF"/>
      <w:u w:val="single"/>
    </w:rPr>
  </w:style>
  <w:style w:type="character" w:customStyle="1" w:styleId="aqj">
    <w:name w:val="aqj"/>
    <w:basedOn w:val="DefaultParagraphFont"/>
    <w:rsid w:val="00E51DC9"/>
  </w:style>
  <w:style w:type="paragraph" w:styleId="PlainText">
    <w:name w:val="Plain Text"/>
    <w:basedOn w:val="Normal"/>
    <w:link w:val="PlainTextChar"/>
    <w:uiPriority w:val="99"/>
    <w:unhideWhenUsed/>
    <w:rsid w:val="002B5833"/>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2B5833"/>
    <w:rPr>
      <w:rFonts w:ascii="Calibri" w:hAnsi="Calibri"/>
      <w:szCs w:val="21"/>
      <w:lang w:val="en-US"/>
    </w:rPr>
  </w:style>
  <w:style w:type="character" w:customStyle="1" w:styleId="Heading1Char">
    <w:name w:val="Heading 1 Char"/>
    <w:basedOn w:val="DefaultParagraphFont"/>
    <w:link w:val="Heading1"/>
    <w:uiPriority w:val="9"/>
    <w:rsid w:val="0042563E"/>
    <w:rPr>
      <w:rFonts w:ascii="Times New Roman" w:eastAsia="Times New Roman" w:hAnsi="Times New Roman" w:cs="Times New Roman"/>
      <w:b/>
      <w:bCs/>
      <w:kern w:val="36"/>
      <w:sz w:val="48"/>
      <w:szCs w:val="48"/>
      <w:lang w:val="en-US"/>
    </w:rPr>
  </w:style>
  <w:style w:type="paragraph" w:customStyle="1" w:styleId="Default">
    <w:name w:val="Default"/>
    <w:rsid w:val="008C0E5C"/>
    <w:pPr>
      <w:autoSpaceDE w:val="0"/>
      <w:autoSpaceDN w:val="0"/>
      <w:adjustRightInd w:val="0"/>
      <w:spacing w:after="0" w:line="240" w:lineRule="auto"/>
    </w:pPr>
    <w:rPr>
      <w:rFonts w:ascii="Calibri" w:hAnsi="Calibri" w:cs="Calibri"/>
      <w:color w:val="000000"/>
      <w:sz w:val="24"/>
      <w:szCs w:val="24"/>
      <w:lang w:val="sv-SE"/>
    </w:rPr>
  </w:style>
  <w:style w:type="character" w:styleId="CommentReference">
    <w:name w:val="annotation reference"/>
    <w:basedOn w:val="DefaultParagraphFont"/>
    <w:uiPriority w:val="99"/>
    <w:semiHidden/>
    <w:unhideWhenUsed/>
    <w:rsid w:val="00747A51"/>
    <w:rPr>
      <w:sz w:val="16"/>
      <w:szCs w:val="16"/>
    </w:rPr>
  </w:style>
  <w:style w:type="paragraph" w:styleId="CommentText">
    <w:name w:val="annotation text"/>
    <w:basedOn w:val="Normal"/>
    <w:link w:val="CommentTextChar"/>
    <w:uiPriority w:val="99"/>
    <w:semiHidden/>
    <w:unhideWhenUsed/>
    <w:rsid w:val="00747A51"/>
    <w:pPr>
      <w:spacing w:line="240" w:lineRule="auto"/>
    </w:pPr>
    <w:rPr>
      <w:sz w:val="20"/>
      <w:szCs w:val="20"/>
    </w:rPr>
  </w:style>
  <w:style w:type="character" w:customStyle="1" w:styleId="CommentTextChar">
    <w:name w:val="Comment Text Char"/>
    <w:basedOn w:val="DefaultParagraphFont"/>
    <w:link w:val="CommentText"/>
    <w:uiPriority w:val="99"/>
    <w:semiHidden/>
    <w:rsid w:val="00747A51"/>
    <w:rPr>
      <w:sz w:val="20"/>
      <w:szCs w:val="20"/>
    </w:rPr>
  </w:style>
  <w:style w:type="paragraph" w:styleId="CommentSubject">
    <w:name w:val="annotation subject"/>
    <w:basedOn w:val="CommentText"/>
    <w:next w:val="CommentText"/>
    <w:link w:val="CommentSubjectChar"/>
    <w:uiPriority w:val="99"/>
    <w:semiHidden/>
    <w:unhideWhenUsed/>
    <w:rsid w:val="00747A51"/>
    <w:rPr>
      <w:b/>
      <w:bCs/>
    </w:rPr>
  </w:style>
  <w:style w:type="character" w:customStyle="1" w:styleId="CommentSubjectChar">
    <w:name w:val="Comment Subject Char"/>
    <w:basedOn w:val="CommentTextChar"/>
    <w:link w:val="CommentSubject"/>
    <w:uiPriority w:val="99"/>
    <w:semiHidden/>
    <w:rsid w:val="00747A51"/>
    <w:rPr>
      <w:b/>
      <w:bCs/>
      <w:sz w:val="20"/>
      <w:szCs w:val="20"/>
    </w:rPr>
  </w:style>
  <w:style w:type="paragraph" w:styleId="Revision">
    <w:name w:val="Revision"/>
    <w:hidden/>
    <w:uiPriority w:val="99"/>
    <w:semiHidden/>
    <w:rsid w:val="00F7206D"/>
    <w:pPr>
      <w:spacing w:after="0" w:line="240" w:lineRule="auto"/>
    </w:pPr>
  </w:style>
  <w:style w:type="character" w:styleId="FollowedHyperlink">
    <w:name w:val="FollowedHyperlink"/>
    <w:basedOn w:val="DefaultParagraphFont"/>
    <w:uiPriority w:val="99"/>
    <w:semiHidden/>
    <w:unhideWhenUsed/>
    <w:rsid w:val="00287B80"/>
    <w:rPr>
      <w:color w:val="800080" w:themeColor="followedHyperlink"/>
      <w:u w:val="single"/>
    </w:rPr>
  </w:style>
  <w:style w:type="character" w:styleId="PageNumber">
    <w:name w:val="page number"/>
    <w:basedOn w:val="DefaultParagraphFont"/>
    <w:uiPriority w:val="99"/>
    <w:semiHidden/>
    <w:unhideWhenUsed/>
    <w:rsid w:val="000B4165"/>
  </w:style>
  <w:style w:type="character" w:customStyle="1" w:styleId="Heading3Char">
    <w:name w:val="Heading 3 Char"/>
    <w:basedOn w:val="DefaultParagraphFont"/>
    <w:link w:val="Heading3"/>
    <w:uiPriority w:val="9"/>
    <w:semiHidden/>
    <w:rsid w:val="00F02D0E"/>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F02D0E"/>
    <w:rPr>
      <w:color w:val="605E5C"/>
      <w:shd w:val="clear" w:color="auto" w:fill="E1DFDD"/>
    </w:rPr>
  </w:style>
  <w:style w:type="character" w:styleId="Strong">
    <w:name w:val="Strong"/>
    <w:basedOn w:val="DefaultParagraphFont"/>
    <w:uiPriority w:val="22"/>
    <w:qFormat/>
    <w:rsid w:val="00A308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95372">
      <w:bodyDiv w:val="1"/>
      <w:marLeft w:val="0"/>
      <w:marRight w:val="0"/>
      <w:marTop w:val="0"/>
      <w:marBottom w:val="0"/>
      <w:divBdr>
        <w:top w:val="none" w:sz="0" w:space="0" w:color="auto"/>
        <w:left w:val="none" w:sz="0" w:space="0" w:color="auto"/>
        <w:bottom w:val="none" w:sz="0" w:space="0" w:color="auto"/>
        <w:right w:val="none" w:sz="0" w:space="0" w:color="auto"/>
      </w:divBdr>
      <w:divsChild>
        <w:div w:id="668563584">
          <w:marLeft w:val="1166"/>
          <w:marRight w:val="0"/>
          <w:marTop w:val="0"/>
          <w:marBottom w:val="0"/>
          <w:divBdr>
            <w:top w:val="none" w:sz="0" w:space="0" w:color="auto"/>
            <w:left w:val="none" w:sz="0" w:space="0" w:color="auto"/>
            <w:bottom w:val="none" w:sz="0" w:space="0" w:color="auto"/>
            <w:right w:val="none" w:sz="0" w:space="0" w:color="auto"/>
          </w:divBdr>
        </w:div>
      </w:divsChild>
    </w:div>
    <w:div w:id="98645313">
      <w:bodyDiv w:val="1"/>
      <w:marLeft w:val="0"/>
      <w:marRight w:val="0"/>
      <w:marTop w:val="0"/>
      <w:marBottom w:val="0"/>
      <w:divBdr>
        <w:top w:val="none" w:sz="0" w:space="0" w:color="auto"/>
        <w:left w:val="none" w:sz="0" w:space="0" w:color="auto"/>
        <w:bottom w:val="none" w:sz="0" w:space="0" w:color="auto"/>
        <w:right w:val="none" w:sz="0" w:space="0" w:color="auto"/>
      </w:divBdr>
      <w:divsChild>
        <w:div w:id="249118977">
          <w:marLeft w:val="446"/>
          <w:marRight w:val="0"/>
          <w:marTop w:val="0"/>
          <w:marBottom w:val="0"/>
          <w:divBdr>
            <w:top w:val="none" w:sz="0" w:space="0" w:color="auto"/>
            <w:left w:val="none" w:sz="0" w:space="0" w:color="auto"/>
            <w:bottom w:val="none" w:sz="0" w:space="0" w:color="auto"/>
            <w:right w:val="none" w:sz="0" w:space="0" w:color="auto"/>
          </w:divBdr>
        </w:div>
        <w:div w:id="669144148">
          <w:marLeft w:val="446"/>
          <w:marRight w:val="0"/>
          <w:marTop w:val="0"/>
          <w:marBottom w:val="0"/>
          <w:divBdr>
            <w:top w:val="none" w:sz="0" w:space="0" w:color="auto"/>
            <w:left w:val="none" w:sz="0" w:space="0" w:color="auto"/>
            <w:bottom w:val="none" w:sz="0" w:space="0" w:color="auto"/>
            <w:right w:val="none" w:sz="0" w:space="0" w:color="auto"/>
          </w:divBdr>
        </w:div>
        <w:div w:id="202983478">
          <w:marLeft w:val="446"/>
          <w:marRight w:val="0"/>
          <w:marTop w:val="0"/>
          <w:marBottom w:val="0"/>
          <w:divBdr>
            <w:top w:val="none" w:sz="0" w:space="0" w:color="auto"/>
            <w:left w:val="none" w:sz="0" w:space="0" w:color="auto"/>
            <w:bottom w:val="none" w:sz="0" w:space="0" w:color="auto"/>
            <w:right w:val="none" w:sz="0" w:space="0" w:color="auto"/>
          </w:divBdr>
        </w:div>
        <w:div w:id="1136753561">
          <w:marLeft w:val="446"/>
          <w:marRight w:val="0"/>
          <w:marTop w:val="0"/>
          <w:marBottom w:val="0"/>
          <w:divBdr>
            <w:top w:val="none" w:sz="0" w:space="0" w:color="auto"/>
            <w:left w:val="none" w:sz="0" w:space="0" w:color="auto"/>
            <w:bottom w:val="none" w:sz="0" w:space="0" w:color="auto"/>
            <w:right w:val="none" w:sz="0" w:space="0" w:color="auto"/>
          </w:divBdr>
        </w:div>
        <w:div w:id="2061320270">
          <w:marLeft w:val="446"/>
          <w:marRight w:val="0"/>
          <w:marTop w:val="0"/>
          <w:marBottom w:val="0"/>
          <w:divBdr>
            <w:top w:val="none" w:sz="0" w:space="0" w:color="auto"/>
            <w:left w:val="none" w:sz="0" w:space="0" w:color="auto"/>
            <w:bottom w:val="none" w:sz="0" w:space="0" w:color="auto"/>
            <w:right w:val="none" w:sz="0" w:space="0" w:color="auto"/>
          </w:divBdr>
        </w:div>
        <w:div w:id="375930246">
          <w:marLeft w:val="446"/>
          <w:marRight w:val="0"/>
          <w:marTop w:val="0"/>
          <w:marBottom w:val="0"/>
          <w:divBdr>
            <w:top w:val="none" w:sz="0" w:space="0" w:color="auto"/>
            <w:left w:val="none" w:sz="0" w:space="0" w:color="auto"/>
            <w:bottom w:val="none" w:sz="0" w:space="0" w:color="auto"/>
            <w:right w:val="none" w:sz="0" w:space="0" w:color="auto"/>
          </w:divBdr>
        </w:div>
        <w:div w:id="1588155992">
          <w:marLeft w:val="446"/>
          <w:marRight w:val="0"/>
          <w:marTop w:val="0"/>
          <w:marBottom w:val="0"/>
          <w:divBdr>
            <w:top w:val="none" w:sz="0" w:space="0" w:color="auto"/>
            <w:left w:val="none" w:sz="0" w:space="0" w:color="auto"/>
            <w:bottom w:val="none" w:sz="0" w:space="0" w:color="auto"/>
            <w:right w:val="none" w:sz="0" w:space="0" w:color="auto"/>
          </w:divBdr>
        </w:div>
        <w:div w:id="303050138">
          <w:marLeft w:val="446"/>
          <w:marRight w:val="0"/>
          <w:marTop w:val="0"/>
          <w:marBottom w:val="0"/>
          <w:divBdr>
            <w:top w:val="none" w:sz="0" w:space="0" w:color="auto"/>
            <w:left w:val="none" w:sz="0" w:space="0" w:color="auto"/>
            <w:bottom w:val="none" w:sz="0" w:space="0" w:color="auto"/>
            <w:right w:val="none" w:sz="0" w:space="0" w:color="auto"/>
          </w:divBdr>
        </w:div>
        <w:div w:id="1359434006">
          <w:marLeft w:val="446"/>
          <w:marRight w:val="0"/>
          <w:marTop w:val="0"/>
          <w:marBottom w:val="0"/>
          <w:divBdr>
            <w:top w:val="none" w:sz="0" w:space="0" w:color="auto"/>
            <w:left w:val="none" w:sz="0" w:space="0" w:color="auto"/>
            <w:bottom w:val="none" w:sz="0" w:space="0" w:color="auto"/>
            <w:right w:val="none" w:sz="0" w:space="0" w:color="auto"/>
          </w:divBdr>
        </w:div>
        <w:div w:id="1898782920">
          <w:marLeft w:val="446"/>
          <w:marRight w:val="0"/>
          <w:marTop w:val="0"/>
          <w:marBottom w:val="0"/>
          <w:divBdr>
            <w:top w:val="none" w:sz="0" w:space="0" w:color="auto"/>
            <w:left w:val="none" w:sz="0" w:space="0" w:color="auto"/>
            <w:bottom w:val="none" w:sz="0" w:space="0" w:color="auto"/>
            <w:right w:val="none" w:sz="0" w:space="0" w:color="auto"/>
          </w:divBdr>
        </w:div>
        <w:div w:id="1959606137">
          <w:marLeft w:val="446"/>
          <w:marRight w:val="0"/>
          <w:marTop w:val="0"/>
          <w:marBottom w:val="0"/>
          <w:divBdr>
            <w:top w:val="none" w:sz="0" w:space="0" w:color="auto"/>
            <w:left w:val="none" w:sz="0" w:space="0" w:color="auto"/>
            <w:bottom w:val="none" w:sz="0" w:space="0" w:color="auto"/>
            <w:right w:val="none" w:sz="0" w:space="0" w:color="auto"/>
          </w:divBdr>
        </w:div>
      </w:divsChild>
    </w:div>
    <w:div w:id="180552819">
      <w:bodyDiv w:val="1"/>
      <w:marLeft w:val="0"/>
      <w:marRight w:val="0"/>
      <w:marTop w:val="0"/>
      <w:marBottom w:val="0"/>
      <w:divBdr>
        <w:top w:val="none" w:sz="0" w:space="0" w:color="auto"/>
        <w:left w:val="none" w:sz="0" w:space="0" w:color="auto"/>
        <w:bottom w:val="none" w:sz="0" w:space="0" w:color="auto"/>
        <w:right w:val="none" w:sz="0" w:space="0" w:color="auto"/>
      </w:divBdr>
      <w:divsChild>
        <w:div w:id="449708766">
          <w:marLeft w:val="0"/>
          <w:marRight w:val="0"/>
          <w:marTop w:val="0"/>
          <w:marBottom w:val="0"/>
          <w:divBdr>
            <w:top w:val="none" w:sz="0" w:space="0" w:color="auto"/>
            <w:left w:val="none" w:sz="0" w:space="0" w:color="auto"/>
            <w:bottom w:val="none" w:sz="0" w:space="0" w:color="auto"/>
            <w:right w:val="none" w:sz="0" w:space="0" w:color="auto"/>
          </w:divBdr>
        </w:div>
      </w:divsChild>
    </w:div>
    <w:div w:id="223639903">
      <w:bodyDiv w:val="1"/>
      <w:marLeft w:val="0"/>
      <w:marRight w:val="0"/>
      <w:marTop w:val="0"/>
      <w:marBottom w:val="0"/>
      <w:divBdr>
        <w:top w:val="none" w:sz="0" w:space="0" w:color="auto"/>
        <w:left w:val="none" w:sz="0" w:space="0" w:color="auto"/>
        <w:bottom w:val="none" w:sz="0" w:space="0" w:color="auto"/>
        <w:right w:val="none" w:sz="0" w:space="0" w:color="auto"/>
      </w:divBdr>
    </w:div>
    <w:div w:id="376465879">
      <w:bodyDiv w:val="1"/>
      <w:marLeft w:val="0"/>
      <w:marRight w:val="0"/>
      <w:marTop w:val="0"/>
      <w:marBottom w:val="0"/>
      <w:divBdr>
        <w:top w:val="none" w:sz="0" w:space="0" w:color="auto"/>
        <w:left w:val="none" w:sz="0" w:space="0" w:color="auto"/>
        <w:bottom w:val="none" w:sz="0" w:space="0" w:color="auto"/>
        <w:right w:val="none" w:sz="0" w:space="0" w:color="auto"/>
      </w:divBdr>
    </w:div>
    <w:div w:id="386993593">
      <w:bodyDiv w:val="1"/>
      <w:marLeft w:val="0"/>
      <w:marRight w:val="0"/>
      <w:marTop w:val="0"/>
      <w:marBottom w:val="0"/>
      <w:divBdr>
        <w:top w:val="none" w:sz="0" w:space="0" w:color="auto"/>
        <w:left w:val="none" w:sz="0" w:space="0" w:color="auto"/>
        <w:bottom w:val="none" w:sz="0" w:space="0" w:color="auto"/>
        <w:right w:val="none" w:sz="0" w:space="0" w:color="auto"/>
      </w:divBdr>
      <w:divsChild>
        <w:div w:id="1642423804">
          <w:marLeft w:val="547"/>
          <w:marRight w:val="0"/>
          <w:marTop w:val="96"/>
          <w:marBottom w:val="96"/>
          <w:divBdr>
            <w:top w:val="none" w:sz="0" w:space="0" w:color="auto"/>
            <w:left w:val="none" w:sz="0" w:space="0" w:color="auto"/>
            <w:bottom w:val="none" w:sz="0" w:space="0" w:color="auto"/>
            <w:right w:val="none" w:sz="0" w:space="0" w:color="auto"/>
          </w:divBdr>
        </w:div>
      </w:divsChild>
    </w:div>
    <w:div w:id="399063627">
      <w:bodyDiv w:val="1"/>
      <w:marLeft w:val="0"/>
      <w:marRight w:val="0"/>
      <w:marTop w:val="0"/>
      <w:marBottom w:val="0"/>
      <w:divBdr>
        <w:top w:val="none" w:sz="0" w:space="0" w:color="auto"/>
        <w:left w:val="none" w:sz="0" w:space="0" w:color="auto"/>
        <w:bottom w:val="none" w:sz="0" w:space="0" w:color="auto"/>
        <w:right w:val="none" w:sz="0" w:space="0" w:color="auto"/>
      </w:divBdr>
    </w:div>
    <w:div w:id="695496962">
      <w:bodyDiv w:val="1"/>
      <w:marLeft w:val="0"/>
      <w:marRight w:val="0"/>
      <w:marTop w:val="0"/>
      <w:marBottom w:val="0"/>
      <w:divBdr>
        <w:top w:val="none" w:sz="0" w:space="0" w:color="auto"/>
        <w:left w:val="none" w:sz="0" w:space="0" w:color="auto"/>
        <w:bottom w:val="none" w:sz="0" w:space="0" w:color="auto"/>
        <w:right w:val="none" w:sz="0" w:space="0" w:color="auto"/>
      </w:divBdr>
      <w:divsChild>
        <w:div w:id="1823547472">
          <w:marLeft w:val="0"/>
          <w:marRight w:val="0"/>
          <w:marTop w:val="0"/>
          <w:marBottom w:val="0"/>
          <w:divBdr>
            <w:top w:val="none" w:sz="0" w:space="0" w:color="auto"/>
            <w:left w:val="none" w:sz="0" w:space="0" w:color="auto"/>
            <w:bottom w:val="none" w:sz="0" w:space="0" w:color="auto"/>
            <w:right w:val="none" w:sz="0" w:space="0" w:color="auto"/>
          </w:divBdr>
          <w:divsChild>
            <w:div w:id="76365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77108">
      <w:bodyDiv w:val="1"/>
      <w:marLeft w:val="0"/>
      <w:marRight w:val="0"/>
      <w:marTop w:val="0"/>
      <w:marBottom w:val="0"/>
      <w:divBdr>
        <w:top w:val="none" w:sz="0" w:space="0" w:color="auto"/>
        <w:left w:val="none" w:sz="0" w:space="0" w:color="auto"/>
        <w:bottom w:val="none" w:sz="0" w:space="0" w:color="auto"/>
        <w:right w:val="none" w:sz="0" w:space="0" w:color="auto"/>
      </w:divBdr>
    </w:div>
    <w:div w:id="790244619">
      <w:bodyDiv w:val="1"/>
      <w:marLeft w:val="0"/>
      <w:marRight w:val="0"/>
      <w:marTop w:val="0"/>
      <w:marBottom w:val="0"/>
      <w:divBdr>
        <w:top w:val="none" w:sz="0" w:space="0" w:color="auto"/>
        <w:left w:val="none" w:sz="0" w:space="0" w:color="auto"/>
        <w:bottom w:val="none" w:sz="0" w:space="0" w:color="auto"/>
        <w:right w:val="none" w:sz="0" w:space="0" w:color="auto"/>
      </w:divBdr>
    </w:div>
    <w:div w:id="984046073">
      <w:bodyDiv w:val="1"/>
      <w:marLeft w:val="0"/>
      <w:marRight w:val="0"/>
      <w:marTop w:val="0"/>
      <w:marBottom w:val="0"/>
      <w:divBdr>
        <w:top w:val="none" w:sz="0" w:space="0" w:color="auto"/>
        <w:left w:val="none" w:sz="0" w:space="0" w:color="auto"/>
        <w:bottom w:val="none" w:sz="0" w:space="0" w:color="auto"/>
        <w:right w:val="none" w:sz="0" w:space="0" w:color="auto"/>
      </w:divBdr>
      <w:divsChild>
        <w:div w:id="643508488">
          <w:marLeft w:val="1166"/>
          <w:marRight w:val="0"/>
          <w:marTop w:val="0"/>
          <w:marBottom w:val="0"/>
          <w:divBdr>
            <w:top w:val="none" w:sz="0" w:space="0" w:color="auto"/>
            <w:left w:val="none" w:sz="0" w:space="0" w:color="auto"/>
            <w:bottom w:val="none" w:sz="0" w:space="0" w:color="auto"/>
            <w:right w:val="none" w:sz="0" w:space="0" w:color="auto"/>
          </w:divBdr>
        </w:div>
      </w:divsChild>
    </w:div>
    <w:div w:id="1164975901">
      <w:bodyDiv w:val="1"/>
      <w:marLeft w:val="0"/>
      <w:marRight w:val="0"/>
      <w:marTop w:val="0"/>
      <w:marBottom w:val="0"/>
      <w:divBdr>
        <w:top w:val="none" w:sz="0" w:space="0" w:color="auto"/>
        <w:left w:val="none" w:sz="0" w:space="0" w:color="auto"/>
        <w:bottom w:val="none" w:sz="0" w:space="0" w:color="auto"/>
        <w:right w:val="none" w:sz="0" w:space="0" w:color="auto"/>
      </w:divBdr>
    </w:div>
    <w:div w:id="1265454964">
      <w:bodyDiv w:val="1"/>
      <w:marLeft w:val="0"/>
      <w:marRight w:val="0"/>
      <w:marTop w:val="0"/>
      <w:marBottom w:val="0"/>
      <w:divBdr>
        <w:top w:val="none" w:sz="0" w:space="0" w:color="auto"/>
        <w:left w:val="none" w:sz="0" w:space="0" w:color="auto"/>
        <w:bottom w:val="none" w:sz="0" w:space="0" w:color="auto"/>
        <w:right w:val="none" w:sz="0" w:space="0" w:color="auto"/>
      </w:divBdr>
      <w:divsChild>
        <w:div w:id="363796439">
          <w:marLeft w:val="446"/>
          <w:marRight w:val="0"/>
          <w:marTop w:val="0"/>
          <w:marBottom w:val="0"/>
          <w:divBdr>
            <w:top w:val="none" w:sz="0" w:space="0" w:color="auto"/>
            <w:left w:val="none" w:sz="0" w:space="0" w:color="auto"/>
            <w:bottom w:val="none" w:sz="0" w:space="0" w:color="auto"/>
            <w:right w:val="none" w:sz="0" w:space="0" w:color="auto"/>
          </w:divBdr>
        </w:div>
        <w:div w:id="1951281988">
          <w:marLeft w:val="446"/>
          <w:marRight w:val="0"/>
          <w:marTop w:val="0"/>
          <w:marBottom w:val="0"/>
          <w:divBdr>
            <w:top w:val="none" w:sz="0" w:space="0" w:color="auto"/>
            <w:left w:val="none" w:sz="0" w:space="0" w:color="auto"/>
            <w:bottom w:val="none" w:sz="0" w:space="0" w:color="auto"/>
            <w:right w:val="none" w:sz="0" w:space="0" w:color="auto"/>
          </w:divBdr>
        </w:div>
        <w:div w:id="1425494655">
          <w:marLeft w:val="446"/>
          <w:marRight w:val="0"/>
          <w:marTop w:val="0"/>
          <w:marBottom w:val="0"/>
          <w:divBdr>
            <w:top w:val="none" w:sz="0" w:space="0" w:color="auto"/>
            <w:left w:val="none" w:sz="0" w:space="0" w:color="auto"/>
            <w:bottom w:val="none" w:sz="0" w:space="0" w:color="auto"/>
            <w:right w:val="none" w:sz="0" w:space="0" w:color="auto"/>
          </w:divBdr>
        </w:div>
        <w:div w:id="1303461358">
          <w:marLeft w:val="446"/>
          <w:marRight w:val="0"/>
          <w:marTop w:val="0"/>
          <w:marBottom w:val="0"/>
          <w:divBdr>
            <w:top w:val="none" w:sz="0" w:space="0" w:color="auto"/>
            <w:left w:val="none" w:sz="0" w:space="0" w:color="auto"/>
            <w:bottom w:val="none" w:sz="0" w:space="0" w:color="auto"/>
            <w:right w:val="none" w:sz="0" w:space="0" w:color="auto"/>
          </w:divBdr>
        </w:div>
        <w:div w:id="1268462518">
          <w:marLeft w:val="446"/>
          <w:marRight w:val="0"/>
          <w:marTop w:val="0"/>
          <w:marBottom w:val="0"/>
          <w:divBdr>
            <w:top w:val="none" w:sz="0" w:space="0" w:color="auto"/>
            <w:left w:val="none" w:sz="0" w:space="0" w:color="auto"/>
            <w:bottom w:val="none" w:sz="0" w:space="0" w:color="auto"/>
            <w:right w:val="none" w:sz="0" w:space="0" w:color="auto"/>
          </w:divBdr>
        </w:div>
        <w:div w:id="392891831">
          <w:marLeft w:val="446"/>
          <w:marRight w:val="0"/>
          <w:marTop w:val="0"/>
          <w:marBottom w:val="0"/>
          <w:divBdr>
            <w:top w:val="none" w:sz="0" w:space="0" w:color="auto"/>
            <w:left w:val="none" w:sz="0" w:space="0" w:color="auto"/>
            <w:bottom w:val="none" w:sz="0" w:space="0" w:color="auto"/>
            <w:right w:val="none" w:sz="0" w:space="0" w:color="auto"/>
          </w:divBdr>
        </w:div>
        <w:div w:id="31197943">
          <w:marLeft w:val="446"/>
          <w:marRight w:val="0"/>
          <w:marTop w:val="0"/>
          <w:marBottom w:val="0"/>
          <w:divBdr>
            <w:top w:val="none" w:sz="0" w:space="0" w:color="auto"/>
            <w:left w:val="none" w:sz="0" w:space="0" w:color="auto"/>
            <w:bottom w:val="none" w:sz="0" w:space="0" w:color="auto"/>
            <w:right w:val="none" w:sz="0" w:space="0" w:color="auto"/>
          </w:divBdr>
        </w:div>
        <w:div w:id="1140809403">
          <w:marLeft w:val="446"/>
          <w:marRight w:val="0"/>
          <w:marTop w:val="0"/>
          <w:marBottom w:val="0"/>
          <w:divBdr>
            <w:top w:val="none" w:sz="0" w:space="0" w:color="auto"/>
            <w:left w:val="none" w:sz="0" w:space="0" w:color="auto"/>
            <w:bottom w:val="none" w:sz="0" w:space="0" w:color="auto"/>
            <w:right w:val="none" w:sz="0" w:space="0" w:color="auto"/>
          </w:divBdr>
        </w:div>
        <w:div w:id="1919091670">
          <w:marLeft w:val="446"/>
          <w:marRight w:val="0"/>
          <w:marTop w:val="0"/>
          <w:marBottom w:val="0"/>
          <w:divBdr>
            <w:top w:val="none" w:sz="0" w:space="0" w:color="auto"/>
            <w:left w:val="none" w:sz="0" w:space="0" w:color="auto"/>
            <w:bottom w:val="none" w:sz="0" w:space="0" w:color="auto"/>
            <w:right w:val="none" w:sz="0" w:space="0" w:color="auto"/>
          </w:divBdr>
        </w:div>
        <w:div w:id="1388650229">
          <w:marLeft w:val="446"/>
          <w:marRight w:val="0"/>
          <w:marTop w:val="0"/>
          <w:marBottom w:val="0"/>
          <w:divBdr>
            <w:top w:val="none" w:sz="0" w:space="0" w:color="auto"/>
            <w:left w:val="none" w:sz="0" w:space="0" w:color="auto"/>
            <w:bottom w:val="none" w:sz="0" w:space="0" w:color="auto"/>
            <w:right w:val="none" w:sz="0" w:space="0" w:color="auto"/>
          </w:divBdr>
        </w:div>
        <w:div w:id="314258929">
          <w:marLeft w:val="446"/>
          <w:marRight w:val="0"/>
          <w:marTop w:val="0"/>
          <w:marBottom w:val="0"/>
          <w:divBdr>
            <w:top w:val="none" w:sz="0" w:space="0" w:color="auto"/>
            <w:left w:val="none" w:sz="0" w:space="0" w:color="auto"/>
            <w:bottom w:val="none" w:sz="0" w:space="0" w:color="auto"/>
            <w:right w:val="none" w:sz="0" w:space="0" w:color="auto"/>
          </w:divBdr>
        </w:div>
      </w:divsChild>
    </w:div>
    <w:div w:id="1732575655">
      <w:bodyDiv w:val="1"/>
      <w:marLeft w:val="0"/>
      <w:marRight w:val="0"/>
      <w:marTop w:val="0"/>
      <w:marBottom w:val="0"/>
      <w:divBdr>
        <w:top w:val="none" w:sz="0" w:space="0" w:color="auto"/>
        <w:left w:val="none" w:sz="0" w:space="0" w:color="auto"/>
        <w:bottom w:val="none" w:sz="0" w:space="0" w:color="auto"/>
        <w:right w:val="none" w:sz="0" w:space="0" w:color="auto"/>
      </w:divBdr>
    </w:div>
    <w:div w:id="1795784129">
      <w:bodyDiv w:val="1"/>
      <w:marLeft w:val="0"/>
      <w:marRight w:val="0"/>
      <w:marTop w:val="0"/>
      <w:marBottom w:val="0"/>
      <w:divBdr>
        <w:top w:val="none" w:sz="0" w:space="0" w:color="auto"/>
        <w:left w:val="none" w:sz="0" w:space="0" w:color="auto"/>
        <w:bottom w:val="none" w:sz="0" w:space="0" w:color="auto"/>
        <w:right w:val="none" w:sz="0" w:space="0" w:color="auto"/>
      </w:divBdr>
      <w:divsChild>
        <w:div w:id="278222276">
          <w:marLeft w:val="446"/>
          <w:marRight w:val="0"/>
          <w:marTop w:val="0"/>
          <w:marBottom w:val="0"/>
          <w:divBdr>
            <w:top w:val="none" w:sz="0" w:space="0" w:color="auto"/>
            <w:left w:val="none" w:sz="0" w:space="0" w:color="auto"/>
            <w:bottom w:val="none" w:sz="0" w:space="0" w:color="auto"/>
            <w:right w:val="none" w:sz="0" w:space="0" w:color="auto"/>
          </w:divBdr>
        </w:div>
        <w:div w:id="1197619801">
          <w:marLeft w:val="446"/>
          <w:marRight w:val="0"/>
          <w:marTop w:val="0"/>
          <w:marBottom w:val="0"/>
          <w:divBdr>
            <w:top w:val="none" w:sz="0" w:space="0" w:color="auto"/>
            <w:left w:val="none" w:sz="0" w:space="0" w:color="auto"/>
            <w:bottom w:val="none" w:sz="0" w:space="0" w:color="auto"/>
            <w:right w:val="none" w:sz="0" w:space="0" w:color="auto"/>
          </w:divBdr>
        </w:div>
        <w:div w:id="1297643232">
          <w:marLeft w:val="446"/>
          <w:marRight w:val="0"/>
          <w:marTop w:val="0"/>
          <w:marBottom w:val="0"/>
          <w:divBdr>
            <w:top w:val="none" w:sz="0" w:space="0" w:color="auto"/>
            <w:left w:val="none" w:sz="0" w:space="0" w:color="auto"/>
            <w:bottom w:val="none" w:sz="0" w:space="0" w:color="auto"/>
            <w:right w:val="none" w:sz="0" w:space="0" w:color="auto"/>
          </w:divBdr>
        </w:div>
        <w:div w:id="829060957">
          <w:marLeft w:val="446"/>
          <w:marRight w:val="0"/>
          <w:marTop w:val="0"/>
          <w:marBottom w:val="0"/>
          <w:divBdr>
            <w:top w:val="none" w:sz="0" w:space="0" w:color="auto"/>
            <w:left w:val="none" w:sz="0" w:space="0" w:color="auto"/>
            <w:bottom w:val="none" w:sz="0" w:space="0" w:color="auto"/>
            <w:right w:val="none" w:sz="0" w:space="0" w:color="auto"/>
          </w:divBdr>
        </w:div>
      </w:divsChild>
    </w:div>
    <w:div w:id="1847478979">
      <w:bodyDiv w:val="1"/>
      <w:marLeft w:val="0"/>
      <w:marRight w:val="0"/>
      <w:marTop w:val="0"/>
      <w:marBottom w:val="0"/>
      <w:divBdr>
        <w:top w:val="none" w:sz="0" w:space="0" w:color="auto"/>
        <w:left w:val="none" w:sz="0" w:space="0" w:color="auto"/>
        <w:bottom w:val="none" w:sz="0" w:space="0" w:color="auto"/>
        <w:right w:val="none" w:sz="0" w:space="0" w:color="auto"/>
      </w:divBdr>
    </w:div>
    <w:div w:id="1891376871">
      <w:bodyDiv w:val="1"/>
      <w:marLeft w:val="0"/>
      <w:marRight w:val="0"/>
      <w:marTop w:val="0"/>
      <w:marBottom w:val="0"/>
      <w:divBdr>
        <w:top w:val="none" w:sz="0" w:space="0" w:color="auto"/>
        <w:left w:val="none" w:sz="0" w:space="0" w:color="auto"/>
        <w:bottom w:val="none" w:sz="0" w:space="0" w:color="auto"/>
        <w:right w:val="none" w:sz="0" w:space="0" w:color="auto"/>
      </w:divBdr>
      <w:divsChild>
        <w:div w:id="1357777290">
          <w:marLeft w:val="1166"/>
          <w:marRight w:val="0"/>
          <w:marTop w:val="0"/>
          <w:marBottom w:val="0"/>
          <w:divBdr>
            <w:top w:val="none" w:sz="0" w:space="0" w:color="auto"/>
            <w:left w:val="none" w:sz="0" w:space="0" w:color="auto"/>
            <w:bottom w:val="none" w:sz="0" w:space="0" w:color="auto"/>
            <w:right w:val="none" w:sz="0" w:space="0" w:color="auto"/>
          </w:divBdr>
        </w:div>
      </w:divsChild>
    </w:div>
    <w:div w:id="194661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task39.sites.olt.ubc.ca/files/2020/06/IEA-Bioenergy-Task-39-Newsletter-Issue-54-Final-Draft.pdf" TargetMode="External"/><Relationship Id="rId31"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DC70F265FF0647942CAFD2D7FC9C8A" ma:contentTypeVersion="1" ma:contentTypeDescription="Ein neues Dokument erstellen." ma:contentTypeScope="" ma:versionID="e76886bc7a2ece2b4c93a488b7fa7544">
  <xsd:schema xmlns:xsd="http://www.w3.org/2001/XMLSchema" xmlns:xs="http://www.w3.org/2001/XMLSchema" xmlns:p="http://schemas.microsoft.com/office/2006/metadata/properties" xmlns:ns2="1280f053-abf3-45da-b86f-b0616a7e5614" targetNamespace="http://schemas.microsoft.com/office/2006/metadata/properties" ma:root="true" ma:fieldsID="a44f4120713c1c69d7efee05e827fae4" ns2:_="">
    <xsd:import namespace="1280f053-abf3-45da-b86f-b0616a7e561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0f053-abf3-45da-b86f-b0616a7e5614"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A8C5FD-5C66-481D-ADFA-E27C8D854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80f053-abf3-45da-b86f-b0616a7e56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7ED670-1DB5-4E1C-BFF2-4C6BA02B2E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604F7D-9333-459F-868A-84292C55C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462</Words>
  <Characters>2640</Characters>
  <Application>Microsoft Office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Van Dyk</dc:creator>
  <cp:lastModifiedBy>adrian o connel</cp:lastModifiedBy>
  <cp:revision>6</cp:revision>
  <cp:lastPrinted>2020-03-17T22:00:00Z</cp:lastPrinted>
  <dcterms:created xsi:type="dcterms:W3CDTF">2021-01-05T00:40:00Z</dcterms:created>
  <dcterms:modified xsi:type="dcterms:W3CDTF">2021-01-29T18:50:00Z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0x0101007FDC70F265FF0647942CAFD2D7FC9C8A</vt:lpwstr>
  </property>
</Properties>
</file>