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71E94" w14:textId="77777777" w:rsidR="006F6F84" w:rsidRPr="00735299" w:rsidRDefault="006F6F84" w:rsidP="002650C9">
      <w:pPr>
        <w:spacing w:after="0"/>
        <w:rPr>
          <w:sz w:val="18"/>
        </w:rPr>
      </w:pPr>
    </w:p>
    <w:p w14:paraId="29348FFD" w14:textId="77777777" w:rsidR="00FB2983" w:rsidRPr="00735299" w:rsidRDefault="006F6F84" w:rsidP="0042563E">
      <w:pPr>
        <w:spacing w:after="0"/>
        <w:jc w:val="center"/>
        <w:rPr>
          <w:b/>
          <w:sz w:val="24"/>
          <w:szCs w:val="32"/>
        </w:rPr>
      </w:pPr>
      <w:r w:rsidRPr="00735299">
        <w:rPr>
          <w:b/>
          <w:sz w:val="24"/>
          <w:szCs w:val="32"/>
        </w:rPr>
        <w:t>IEA Bioenergy Task 39</w:t>
      </w:r>
      <w:r w:rsidRPr="00735299">
        <w:rPr>
          <w:b/>
          <w:sz w:val="24"/>
          <w:szCs w:val="32"/>
        </w:rPr>
        <w:br/>
      </w:r>
      <w:r w:rsidR="0042563E" w:rsidRPr="00735299">
        <w:rPr>
          <w:b/>
          <w:sz w:val="24"/>
          <w:szCs w:val="32"/>
        </w:rPr>
        <w:t>Commercializing Conventional and Advanced Transport Biofuels from Biomass and Other Renewable Feedstocks</w:t>
      </w:r>
    </w:p>
    <w:p w14:paraId="4B43176B" w14:textId="7FE314F3" w:rsidR="0042563E" w:rsidRPr="00735299" w:rsidRDefault="00FB2983" w:rsidP="00FB2983">
      <w:pPr>
        <w:spacing w:after="0"/>
        <w:jc w:val="center"/>
        <w:rPr>
          <w:b/>
          <w:sz w:val="24"/>
          <w:szCs w:val="32"/>
        </w:rPr>
      </w:pPr>
      <w:r w:rsidRPr="00735299">
        <w:rPr>
          <w:b/>
          <w:sz w:val="24"/>
          <w:szCs w:val="32"/>
        </w:rPr>
        <w:t xml:space="preserve"> (Technology, policy, market and sustainability considerations)</w:t>
      </w:r>
    </w:p>
    <w:p w14:paraId="75A9B9B0" w14:textId="77777777" w:rsidR="00FB2983" w:rsidRPr="00735299" w:rsidRDefault="00FB2983" w:rsidP="0042563E">
      <w:pPr>
        <w:spacing w:after="0"/>
        <w:jc w:val="center"/>
        <w:rPr>
          <w:b/>
          <w:sz w:val="24"/>
          <w:szCs w:val="32"/>
        </w:rPr>
      </w:pPr>
    </w:p>
    <w:p w14:paraId="2CEC05DD" w14:textId="3E0CDAE4" w:rsidR="00FB2983" w:rsidRPr="00735299" w:rsidRDefault="00FB2983" w:rsidP="00FB2983">
      <w:pPr>
        <w:jc w:val="center"/>
        <w:rPr>
          <w:b/>
          <w:color w:val="C00000"/>
          <w:sz w:val="24"/>
          <w:lang w:val="en-GB"/>
        </w:rPr>
      </w:pPr>
      <w:r w:rsidRPr="00735299">
        <w:rPr>
          <w:b/>
          <w:color w:val="C00000"/>
          <w:sz w:val="24"/>
          <w:lang w:val="en-GB"/>
        </w:rPr>
        <w:t>P</w:t>
      </w:r>
      <w:r w:rsidR="003454AC" w:rsidRPr="00735299">
        <w:rPr>
          <w:b/>
          <w:color w:val="C00000"/>
          <w:sz w:val="24"/>
          <w:lang w:val="en-GB"/>
        </w:rPr>
        <w:t>ossible</w:t>
      </w:r>
      <w:r w:rsidRPr="00735299">
        <w:rPr>
          <w:b/>
          <w:color w:val="C00000"/>
          <w:sz w:val="24"/>
          <w:lang w:val="en-GB"/>
        </w:rPr>
        <w:t xml:space="preserve"> programme </w:t>
      </w:r>
      <w:r w:rsidR="003454AC" w:rsidRPr="00735299">
        <w:rPr>
          <w:b/>
          <w:color w:val="C00000"/>
          <w:sz w:val="24"/>
          <w:lang w:val="en-GB"/>
        </w:rPr>
        <w:t xml:space="preserve">of work (POW) </w:t>
      </w:r>
      <w:r w:rsidRPr="00735299">
        <w:rPr>
          <w:b/>
          <w:color w:val="C00000"/>
          <w:sz w:val="24"/>
          <w:lang w:val="en-GB"/>
        </w:rPr>
        <w:t>for the next triennium (2022-2024)</w:t>
      </w:r>
    </w:p>
    <w:p w14:paraId="45A79B73" w14:textId="64EE8C44" w:rsidR="00FB2983" w:rsidRPr="00735299" w:rsidRDefault="00832683" w:rsidP="00832683">
      <w:pPr>
        <w:rPr>
          <w:b/>
          <w:color w:val="1F497D" w:themeColor="text2"/>
          <w:sz w:val="20"/>
          <w:lang w:val="en-GB"/>
        </w:rPr>
      </w:pPr>
      <w:r w:rsidRPr="00735299">
        <w:rPr>
          <w:b/>
          <w:color w:val="1F497D" w:themeColor="text2"/>
          <w:sz w:val="20"/>
          <w:lang w:val="en-GB"/>
        </w:rPr>
        <w:t>Feedback NTL Germany | Franziska Müller-Langer, Nicolaus Dahmen</w:t>
      </w:r>
    </w:p>
    <w:p w14:paraId="39873208" w14:textId="31FEBA5E" w:rsidR="00FB2983" w:rsidRPr="00735299" w:rsidRDefault="00FB2983" w:rsidP="00B22F36">
      <w:pPr>
        <w:pStyle w:val="Listenabsatz"/>
        <w:numPr>
          <w:ilvl w:val="0"/>
          <w:numId w:val="27"/>
        </w:numPr>
        <w:spacing w:after="160" w:line="259" w:lineRule="auto"/>
        <w:jc w:val="both"/>
        <w:rPr>
          <w:rFonts w:asciiTheme="minorHAnsi" w:hAnsiTheme="minorHAnsi"/>
          <w:b/>
          <w:sz w:val="20"/>
          <w:lang w:val="en-GB"/>
        </w:rPr>
      </w:pPr>
      <w:r w:rsidRPr="00735299">
        <w:rPr>
          <w:rFonts w:asciiTheme="minorHAnsi" w:hAnsiTheme="minorHAnsi"/>
          <w:b/>
          <w:sz w:val="20"/>
          <w:lang w:val="en-GB"/>
        </w:rPr>
        <w:t xml:space="preserve">Among the current projects in the 2019-2022 triennium, which projects you suggest Task 39 should continue in the next triennium? </w:t>
      </w:r>
      <w:r w:rsidR="003454AC" w:rsidRPr="00735299">
        <w:rPr>
          <w:rFonts w:asciiTheme="minorHAnsi" w:hAnsiTheme="minorHAnsi"/>
          <w:b/>
          <w:sz w:val="20"/>
          <w:lang w:val="en-GB"/>
        </w:rPr>
        <w:t>(please refer to</w:t>
      </w:r>
      <w:r w:rsidRPr="00735299">
        <w:rPr>
          <w:rFonts w:asciiTheme="minorHAnsi" w:hAnsiTheme="minorHAnsi"/>
          <w:b/>
          <w:sz w:val="20"/>
          <w:lang w:val="en-GB"/>
        </w:rPr>
        <w:t xml:space="preserve"> the list of current projects and their short descriptions in </w:t>
      </w:r>
      <w:hyperlink r:id="rId10" w:history="1">
        <w:r w:rsidRPr="00735299">
          <w:rPr>
            <w:rStyle w:val="Hyperlink"/>
            <w:rFonts w:asciiTheme="minorHAnsi" w:hAnsiTheme="minorHAnsi"/>
            <w:b/>
            <w:sz w:val="20"/>
            <w:lang w:val="en-GB"/>
          </w:rPr>
          <w:t>Task 39 newsletter#54</w:t>
        </w:r>
      </w:hyperlink>
      <w:r w:rsidR="003454AC" w:rsidRPr="00735299">
        <w:rPr>
          <w:rFonts w:asciiTheme="minorHAnsi" w:hAnsiTheme="minorHAnsi"/>
          <w:b/>
          <w:sz w:val="20"/>
          <w:lang w:val="en-GB"/>
        </w:rPr>
        <w:t>)</w:t>
      </w:r>
    </w:p>
    <w:p w14:paraId="3C97FD23" w14:textId="40A7D1B4" w:rsidR="00735299" w:rsidRPr="00047176" w:rsidRDefault="00735299" w:rsidP="00735299">
      <w:pPr>
        <w:pStyle w:val="Listenabsatz"/>
        <w:numPr>
          <w:ilvl w:val="0"/>
          <w:numId w:val="32"/>
        </w:numPr>
        <w:rPr>
          <w:rFonts w:asciiTheme="minorHAnsi" w:hAnsiTheme="minorHAnsi" w:cstheme="minorHAnsi"/>
          <w:b/>
          <w:sz w:val="22"/>
          <w:lang w:val="en-GB"/>
        </w:rPr>
      </w:pPr>
      <w:r w:rsidRPr="00735299">
        <w:rPr>
          <w:rFonts w:asciiTheme="minorHAnsi" w:hAnsiTheme="minorHAnsi" w:cstheme="minorHAnsi"/>
          <w:sz w:val="20"/>
          <w:lang w:val="en"/>
        </w:rPr>
        <w:t>Cf. email from Jan 15, 2021 referring to the proposed agenda for the T39 meeting on Febr 02/03, 2021</w:t>
      </w:r>
    </w:p>
    <w:p w14:paraId="0124AFC0" w14:textId="77777777" w:rsidR="00047176" w:rsidRPr="00047176" w:rsidRDefault="00047176" w:rsidP="00047176">
      <w:pPr>
        <w:ind w:left="360"/>
        <w:rPr>
          <w:rFonts w:cstheme="minorHAnsi"/>
          <w:b/>
          <w:lang w:val="en-GB"/>
        </w:rPr>
      </w:pPr>
    </w:p>
    <w:p w14:paraId="1B68BAED" w14:textId="77777777" w:rsidR="00735299" w:rsidRDefault="00735299" w:rsidP="00047176">
      <w:pPr>
        <w:ind w:firstLine="72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Agenda item | Possible programme of work (POW) for the next triennium (2022-2024)</w:t>
      </w:r>
    </w:p>
    <w:p w14:paraId="1BD7C3BB" w14:textId="77777777" w:rsidR="00735299" w:rsidRPr="00047176" w:rsidRDefault="00735299" w:rsidP="00047176">
      <w:pPr>
        <w:ind w:left="720"/>
        <w:rPr>
          <w:sz w:val="20"/>
          <w:szCs w:val="20"/>
        </w:rPr>
      </w:pPr>
      <w:r w:rsidRPr="00047176">
        <w:rPr>
          <w:sz w:val="20"/>
          <w:szCs w:val="20"/>
        </w:rPr>
        <w:t xml:space="preserve">2 | Decarbonizing long distance transport (Aviation, Marine, etc.) </w:t>
      </w:r>
      <w:r w:rsidRPr="00047176">
        <w:rPr>
          <w:sz w:val="20"/>
          <w:szCs w:val="20"/>
        </w:rPr>
        <w:br/>
        <w:t xml:space="preserve">&gt;&gt; Focus Aviation, Link to IEA AMF: Status and requirements for SAF supply to airports (e.g. relevant amounts for dedicated airports, (multi-)blending issues for JET A(-1) with different renewable SAF/SPK with regard to infrastructure for blending, transport, possible roadmap e.g. like for the EU within transposition of REDII) </w:t>
      </w:r>
    </w:p>
    <w:p w14:paraId="5291C261" w14:textId="2891E291" w:rsidR="00F50A1F" w:rsidRPr="00047176" w:rsidRDefault="00735299" w:rsidP="00201793">
      <w:pPr>
        <w:ind w:left="720"/>
        <w:rPr>
          <w:sz w:val="20"/>
          <w:szCs w:val="20"/>
        </w:rPr>
      </w:pPr>
      <w:r w:rsidRPr="00047176">
        <w:rPr>
          <w:sz w:val="20"/>
          <w:szCs w:val="20"/>
        </w:rPr>
        <w:t>5 | TEA of biofuels production</w:t>
      </w:r>
      <w:r w:rsidRPr="00047176">
        <w:rPr>
          <w:sz w:val="20"/>
          <w:szCs w:val="20"/>
        </w:rPr>
        <w:br/>
        <w:t xml:space="preserve">&gt;&gt; Link to T42 assessment methodology, Link to T34 intermediates </w:t>
      </w:r>
    </w:p>
    <w:p w14:paraId="2C4C14D2" w14:textId="77777777" w:rsidR="00735299" w:rsidRPr="00047176" w:rsidRDefault="00735299" w:rsidP="00047176">
      <w:pPr>
        <w:ind w:left="720"/>
        <w:rPr>
          <w:sz w:val="20"/>
          <w:szCs w:val="20"/>
        </w:rPr>
      </w:pPr>
      <w:r w:rsidRPr="00047176">
        <w:rPr>
          <w:sz w:val="20"/>
          <w:szCs w:val="20"/>
        </w:rPr>
        <w:t>7 | Phase 2 of Lessons Learned Biofuels InterTask project</w:t>
      </w:r>
      <w:r w:rsidRPr="00047176">
        <w:rPr>
          <w:sz w:val="20"/>
          <w:szCs w:val="20"/>
        </w:rPr>
        <w:br/>
        <w:t>&gt;&gt; relevant objectives and further intertask activities also in line with the results from Lessons learned biofuels Phase 1</w:t>
      </w:r>
    </w:p>
    <w:p w14:paraId="7DC793A7" w14:textId="77777777" w:rsidR="00735299" w:rsidRPr="00047176" w:rsidRDefault="00735299" w:rsidP="00047176">
      <w:pPr>
        <w:ind w:left="720"/>
        <w:rPr>
          <w:sz w:val="20"/>
          <w:szCs w:val="20"/>
        </w:rPr>
      </w:pPr>
      <w:r w:rsidRPr="00047176">
        <w:rPr>
          <w:sz w:val="20"/>
          <w:szCs w:val="20"/>
        </w:rPr>
        <w:t>8 | Demoplant data base</w:t>
      </w:r>
    </w:p>
    <w:p w14:paraId="24974760" w14:textId="77777777" w:rsidR="00FB2983" w:rsidRPr="00735299" w:rsidRDefault="00FB2983" w:rsidP="00FB2983">
      <w:pPr>
        <w:pStyle w:val="Listenabsatz"/>
        <w:spacing w:after="160" w:line="259" w:lineRule="auto"/>
        <w:jc w:val="both"/>
        <w:rPr>
          <w:rFonts w:asciiTheme="minorHAnsi" w:hAnsiTheme="minorHAnsi"/>
          <w:b/>
          <w:sz w:val="20"/>
          <w:lang w:val="en-GB"/>
        </w:rPr>
      </w:pPr>
    </w:p>
    <w:p w14:paraId="0A536731" w14:textId="64D53EA8" w:rsidR="00FB2983" w:rsidRPr="00735299" w:rsidRDefault="00FB2983" w:rsidP="00FB2983">
      <w:pPr>
        <w:pStyle w:val="Listenabsatz"/>
        <w:numPr>
          <w:ilvl w:val="0"/>
          <w:numId w:val="27"/>
        </w:numPr>
        <w:spacing w:after="160" w:line="259" w:lineRule="auto"/>
        <w:jc w:val="both"/>
        <w:rPr>
          <w:rFonts w:asciiTheme="minorHAnsi" w:hAnsiTheme="minorHAnsi"/>
          <w:b/>
          <w:sz w:val="20"/>
          <w:lang w:val="en-GB"/>
        </w:rPr>
      </w:pPr>
      <w:r w:rsidRPr="00735299">
        <w:rPr>
          <w:rFonts w:asciiTheme="minorHAnsi" w:hAnsiTheme="minorHAnsi"/>
          <w:b/>
          <w:sz w:val="20"/>
          <w:lang w:val="en-GB"/>
        </w:rPr>
        <w:t xml:space="preserve">What new project(s) </w:t>
      </w:r>
      <w:r w:rsidR="003454AC" w:rsidRPr="00735299">
        <w:rPr>
          <w:rFonts w:asciiTheme="minorHAnsi" w:hAnsiTheme="minorHAnsi"/>
          <w:b/>
          <w:sz w:val="20"/>
          <w:lang w:val="en-GB"/>
        </w:rPr>
        <w:t>might</w:t>
      </w:r>
      <w:r w:rsidRPr="00735299">
        <w:rPr>
          <w:rFonts w:asciiTheme="minorHAnsi" w:hAnsiTheme="minorHAnsi"/>
          <w:b/>
          <w:sz w:val="20"/>
          <w:lang w:val="en-GB"/>
        </w:rPr>
        <w:t xml:space="preserve"> Task 39 </w:t>
      </w:r>
      <w:r w:rsidR="003454AC" w:rsidRPr="00735299">
        <w:rPr>
          <w:rFonts w:asciiTheme="minorHAnsi" w:hAnsiTheme="minorHAnsi"/>
          <w:b/>
          <w:sz w:val="20"/>
          <w:lang w:val="en-GB"/>
        </w:rPr>
        <w:t>tackle</w:t>
      </w:r>
      <w:r w:rsidRPr="00735299">
        <w:rPr>
          <w:rFonts w:asciiTheme="minorHAnsi" w:hAnsiTheme="minorHAnsi"/>
          <w:b/>
          <w:sz w:val="20"/>
          <w:lang w:val="en-GB"/>
        </w:rPr>
        <w:t xml:space="preserve"> in the next triennium </w:t>
      </w:r>
      <w:r w:rsidR="003454AC" w:rsidRPr="00735299">
        <w:rPr>
          <w:rFonts w:asciiTheme="minorHAnsi" w:hAnsiTheme="minorHAnsi"/>
          <w:b/>
          <w:sz w:val="20"/>
          <w:lang w:val="en-GB"/>
        </w:rPr>
        <w:t>(</w:t>
      </w:r>
      <w:r w:rsidRPr="00735299">
        <w:rPr>
          <w:rFonts w:asciiTheme="minorHAnsi" w:hAnsiTheme="minorHAnsi"/>
          <w:b/>
          <w:sz w:val="20"/>
          <w:lang w:val="en-GB"/>
        </w:rPr>
        <w:t>not currently included in Task 39 activities</w:t>
      </w:r>
      <w:r w:rsidR="003454AC" w:rsidRPr="00735299">
        <w:rPr>
          <w:rFonts w:asciiTheme="minorHAnsi" w:hAnsiTheme="minorHAnsi"/>
          <w:b/>
          <w:sz w:val="20"/>
          <w:lang w:val="en-GB"/>
        </w:rPr>
        <w:t>)</w:t>
      </w:r>
      <w:r w:rsidRPr="00735299">
        <w:rPr>
          <w:rFonts w:asciiTheme="minorHAnsi" w:hAnsiTheme="minorHAnsi"/>
          <w:b/>
          <w:sz w:val="20"/>
          <w:lang w:val="en-GB"/>
        </w:rPr>
        <w:t xml:space="preserve">? Please provide a short description of </w:t>
      </w:r>
      <w:r w:rsidR="003454AC" w:rsidRPr="00735299">
        <w:rPr>
          <w:rFonts w:asciiTheme="minorHAnsi" w:hAnsiTheme="minorHAnsi"/>
          <w:b/>
          <w:sz w:val="20"/>
          <w:lang w:val="en-GB"/>
        </w:rPr>
        <w:t>the suggested</w:t>
      </w:r>
      <w:r w:rsidRPr="00735299">
        <w:rPr>
          <w:rFonts w:asciiTheme="minorHAnsi" w:hAnsiTheme="minorHAnsi"/>
          <w:b/>
          <w:sz w:val="20"/>
          <w:lang w:val="en-GB"/>
        </w:rPr>
        <w:t xml:space="preserve"> project including the scope and the objectives (</w:t>
      </w:r>
      <w:r w:rsidR="00047176">
        <w:rPr>
          <w:rFonts w:asciiTheme="minorHAnsi" w:hAnsiTheme="minorHAnsi"/>
          <w:b/>
          <w:sz w:val="20"/>
          <w:lang w:val="en-GB"/>
        </w:rPr>
        <w:t>m</w:t>
      </w:r>
      <w:r w:rsidRPr="00735299">
        <w:rPr>
          <w:rFonts w:asciiTheme="minorHAnsi" w:hAnsiTheme="minorHAnsi"/>
          <w:b/>
          <w:sz w:val="20"/>
          <w:lang w:val="en-GB"/>
        </w:rPr>
        <w:t>ax. 150 words).</w:t>
      </w:r>
    </w:p>
    <w:p w14:paraId="5F1F5698" w14:textId="702700CE" w:rsidR="00047176" w:rsidRPr="00047176" w:rsidRDefault="00047176" w:rsidP="00047176">
      <w:pPr>
        <w:ind w:left="360" w:firstLine="360"/>
        <w:rPr>
          <w:rFonts w:cstheme="minorHAnsi"/>
          <w:b/>
          <w:lang w:val="en-GB"/>
        </w:rPr>
      </w:pPr>
      <w:r w:rsidRPr="00047176">
        <w:rPr>
          <w:rFonts w:cstheme="minorHAnsi"/>
          <w:sz w:val="20"/>
          <w:lang w:val="en"/>
        </w:rPr>
        <w:t>Cf. email from Jan 15, 2021 referring to the proposed agenda for the T39 meeting on Febr 02/03, 2021</w:t>
      </w:r>
    </w:p>
    <w:p w14:paraId="5049DD1C" w14:textId="77777777" w:rsidR="00047176" w:rsidRDefault="00047176" w:rsidP="00047176">
      <w:pPr>
        <w:ind w:firstLine="72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Agenda item | Possible projects might Task 39 tackle in the next triennium (not currently included in Task 39 activities)</w:t>
      </w:r>
    </w:p>
    <w:p w14:paraId="3CB4577C" w14:textId="0229E0CF" w:rsidR="00047176" w:rsidRDefault="00047176" w:rsidP="00047176">
      <w:pPr>
        <w:ind w:left="720"/>
        <w:rPr>
          <w:sz w:val="20"/>
          <w:szCs w:val="20"/>
        </w:rPr>
      </w:pPr>
      <w:r>
        <w:rPr>
          <w:sz w:val="20"/>
          <w:szCs w:val="20"/>
        </w:rPr>
        <w:t>2 | Bio-component of power-to-X</w:t>
      </w:r>
      <w:r>
        <w:rPr>
          <w:sz w:val="20"/>
          <w:szCs w:val="20"/>
        </w:rPr>
        <w:br/>
        <w:t>&gt;&gt; Synergies of biomass and power based technologies for fuels (SynBioPTx) also in Link with T44 and for biomass as renewable carbon source with T40</w:t>
      </w:r>
    </w:p>
    <w:p w14:paraId="1BA20A37" w14:textId="422A9625" w:rsidR="0019681E" w:rsidRDefault="0019681E" w:rsidP="0019681E">
      <w:pPr>
        <w:ind w:left="1440"/>
        <w:rPr>
          <w:sz w:val="20"/>
          <w:szCs w:val="20"/>
        </w:rPr>
      </w:pPr>
      <w:r w:rsidRPr="0019681E">
        <w:rPr>
          <w:b/>
          <w:sz w:val="20"/>
          <w:szCs w:val="20"/>
        </w:rPr>
        <w:lastRenderedPageBreak/>
        <w:t>Scope |</w:t>
      </w:r>
      <w:r>
        <w:rPr>
          <w:sz w:val="20"/>
          <w:szCs w:val="20"/>
        </w:rPr>
        <w:t xml:space="preserve"> Evaluation of status quo and development perspectives</w:t>
      </w:r>
    </w:p>
    <w:p w14:paraId="0DBFB61F" w14:textId="7289C118" w:rsidR="0019681E" w:rsidRDefault="0019681E" w:rsidP="0019681E">
      <w:pPr>
        <w:ind w:left="1440"/>
        <w:rPr>
          <w:sz w:val="20"/>
          <w:szCs w:val="20"/>
        </w:rPr>
      </w:pPr>
      <w:r w:rsidRPr="0019681E">
        <w:rPr>
          <w:b/>
          <w:sz w:val="20"/>
          <w:szCs w:val="20"/>
        </w:rPr>
        <w:t>Objectives |</w:t>
      </w:r>
      <w:r>
        <w:rPr>
          <w:sz w:val="20"/>
          <w:szCs w:val="20"/>
        </w:rPr>
        <w:t xml:space="preserve"> Technical concepts under discussion (hybrid of bio-/e-fuels &gt;&gt; SynBioPTx, role of green hydrogen), review on KPI like TRL/FRL, international stakeholders, expected costs, GHG and other sustainability impacts, short SWOT</w:t>
      </w:r>
    </w:p>
    <w:p w14:paraId="6D8D017E" w14:textId="77777777" w:rsidR="00047176" w:rsidRDefault="00047176" w:rsidP="00047176">
      <w:pPr>
        <w:ind w:left="720"/>
        <w:rPr>
          <w:sz w:val="20"/>
          <w:szCs w:val="20"/>
        </w:rPr>
      </w:pPr>
      <w:r>
        <w:rPr>
          <w:sz w:val="20"/>
          <w:szCs w:val="20"/>
        </w:rPr>
        <w:t>4 |With Task 44, potential industrial symbiosis/reduce biorefinery CAPEX (grid flex)</w:t>
      </w:r>
      <w:r>
        <w:rPr>
          <w:sz w:val="20"/>
          <w:szCs w:val="20"/>
        </w:rPr>
        <w:br/>
        <w:t>&gt;&gt; integrate here also 5) Hydrogen and CO</w:t>
      </w:r>
      <w:r w:rsidRPr="00047176">
        <w:rPr>
          <w:sz w:val="20"/>
          <w:szCs w:val="20"/>
          <w:vertAlign w:val="subscript"/>
        </w:rPr>
        <w:t>2</w:t>
      </w:r>
      <w:r>
        <w:rPr>
          <w:sz w:val="20"/>
          <w:szCs w:val="20"/>
        </w:rPr>
        <w:t xml:space="preserve"> utilization/sequestration as it relates to Biofuels?</w:t>
      </w:r>
    </w:p>
    <w:p w14:paraId="0A6C9381" w14:textId="7BC4E026" w:rsidR="00047176" w:rsidRDefault="00047176" w:rsidP="00047176">
      <w:pPr>
        <w:ind w:left="720"/>
        <w:rPr>
          <w:sz w:val="20"/>
          <w:szCs w:val="20"/>
        </w:rPr>
      </w:pPr>
      <w:r>
        <w:rPr>
          <w:sz w:val="20"/>
          <w:szCs w:val="20"/>
        </w:rPr>
        <w:t>6 | Status update on ATJ /advanced biofuels pathway developments/prospects</w:t>
      </w:r>
      <w:r>
        <w:rPr>
          <w:sz w:val="20"/>
          <w:szCs w:val="20"/>
        </w:rPr>
        <w:br/>
        <w:t>&gt;&gt; could be part of Lessons learned?</w:t>
      </w:r>
    </w:p>
    <w:p w14:paraId="02636E12" w14:textId="1B58506C" w:rsidR="00047176" w:rsidRDefault="00047176" w:rsidP="00047176">
      <w:pPr>
        <w:ind w:left="720"/>
        <w:rPr>
          <w:sz w:val="20"/>
          <w:szCs w:val="20"/>
        </w:rPr>
      </w:pPr>
      <w:r>
        <w:rPr>
          <w:sz w:val="20"/>
          <w:szCs w:val="20"/>
        </w:rPr>
        <w:t>8 | Follow up „Advanced fuels for advanced engines“ with IEA AMF: Completion of fuel infos (cf. e.g. AMF websites) by infrastructure issues (costs, indicators like refueling stations per vehicles in different regions)</w:t>
      </w:r>
    </w:p>
    <w:p w14:paraId="768AD4F3" w14:textId="424C60AF" w:rsidR="0019681E" w:rsidRDefault="0019681E" w:rsidP="0019681E">
      <w:pPr>
        <w:ind w:left="1440"/>
        <w:rPr>
          <w:sz w:val="20"/>
          <w:szCs w:val="20"/>
        </w:rPr>
      </w:pPr>
      <w:r w:rsidRPr="0019681E">
        <w:rPr>
          <w:b/>
          <w:sz w:val="20"/>
          <w:szCs w:val="20"/>
        </w:rPr>
        <w:t>Scope |</w:t>
      </w:r>
      <w:r>
        <w:rPr>
          <w:sz w:val="20"/>
          <w:szCs w:val="20"/>
        </w:rPr>
        <w:t xml:space="preserve"> Support completion fuels infos jointly with IEA AMF</w:t>
      </w:r>
    </w:p>
    <w:p w14:paraId="471866FD" w14:textId="4ECD41C9" w:rsidR="0019681E" w:rsidRDefault="0019681E" w:rsidP="0019681E">
      <w:pPr>
        <w:ind w:left="1440"/>
        <w:rPr>
          <w:sz w:val="20"/>
          <w:szCs w:val="20"/>
        </w:rPr>
      </w:pPr>
      <w:r w:rsidRPr="0019681E">
        <w:rPr>
          <w:b/>
          <w:sz w:val="20"/>
          <w:szCs w:val="20"/>
        </w:rPr>
        <w:t>Objectives |</w:t>
      </w:r>
      <w:r>
        <w:rPr>
          <w:sz w:val="20"/>
          <w:szCs w:val="20"/>
        </w:rPr>
        <w:t xml:space="preserve"> study follow up </w:t>
      </w:r>
      <w:r w:rsidRPr="0019681E">
        <w:rPr>
          <w:sz w:val="20"/>
          <w:szCs w:val="20"/>
        </w:rPr>
        <w:t>„Advanced fuels for advanced engines“</w:t>
      </w:r>
      <w:r>
        <w:rPr>
          <w:sz w:val="20"/>
          <w:szCs w:val="20"/>
        </w:rPr>
        <w:t xml:space="preserve">  with regard to infrastructure issues (costs, indicators like refueling stations per vehicles in different regions)</w:t>
      </w:r>
    </w:p>
    <w:p w14:paraId="70212F23" w14:textId="77777777" w:rsidR="00FB2983" w:rsidRPr="00735299" w:rsidRDefault="00FB2983" w:rsidP="00FB2983">
      <w:pPr>
        <w:pStyle w:val="Listenabsatz"/>
        <w:rPr>
          <w:rFonts w:asciiTheme="minorHAnsi" w:hAnsiTheme="minorHAnsi"/>
          <w:b/>
          <w:sz w:val="20"/>
          <w:lang w:val="en-GB"/>
        </w:rPr>
      </w:pPr>
    </w:p>
    <w:p w14:paraId="4B19B1B8" w14:textId="5521E54F" w:rsidR="00FB2983" w:rsidRPr="00735299" w:rsidRDefault="003454AC" w:rsidP="00FB2983">
      <w:pPr>
        <w:pStyle w:val="Listenabsatz"/>
        <w:numPr>
          <w:ilvl w:val="0"/>
          <w:numId w:val="27"/>
        </w:numPr>
        <w:spacing w:after="160" w:line="259" w:lineRule="auto"/>
        <w:jc w:val="both"/>
        <w:rPr>
          <w:rFonts w:asciiTheme="minorHAnsi" w:hAnsiTheme="minorHAnsi"/>
          <w:b/>
          <w:sz w:val="20"/>
          <w:lang w:val="en-GB"/>
        </w:rPr>
      </w:pPr>
      <w:r w:rsidRPr="00735299">
        <w:rPr>
          <w:rFonts w:asciiTheme="minorHAnsi" w:hAnsiTheme="minorHAnsi"/>
          <w:b/>
          <w:sz w:val="20"/>
          <w:lang w:val="en-GB"/>
        </w:rPr>
        <w:t>How do we</w:t>
      </w:r>
      <w:r w:rsidR="00FB2983" w:rsidRPr="00735299">
        <w:rPr>
          <w:rFonts w:asciiTheme="minorHAnsi" w:hAnsiTheme="minorHAnsi"/>
          <w:b/>
          <w:sz w:val="20"/>
          <w:lang w:val="en-GB"/>
        </w:rPr>
        <w:t xml:space="preserve"> increase industry and international organisations</w:t>
      </w:r>
      <w:r w:rsidRPr="00735299">
        <w:rPr>
          <w:rFonts w:asciiTheme="minorHAnsi" w:hAnsiTheme="minorHAnsi"/>
          <w:b/>
          <w:sz w:val="20"/>
          <w:lang w:val="en-GB"/>
        </w:rPr>
        <w:t xml:space="preserve"> involvement</w:t>
      </w:r>
      <w:r w:rsidR="00FB2983" w:rsidRPr="00735299">
        <w:rPr>
          <w:rFonts w:asciiTheme="minorHAnsi" w:hAnsiTheme="minorHAnsi"/>
          <w:b/>
          <w:sz w:val="20"/>
          <w:lang w:val="en-GB"/>
        </w:rPr>
        <w:t xml:space="preserve"> in our Task?</w:t>
      </w:r>
    </w:p>
    <w:p w14:paraId="68DABEED" w14:textId="77777777" w:rsidR="00735299" w:rsidRPr="00735299" w:rsidRDefault="00735299" w:rsidP="00735299">
      <w:pPr>
        <w:pStyle w:val="Listenabsatz"/>
        <w:numPr>
          <w:ilvl w:val="0"/>
          <w:numId w:val="33"/>
        </w:numPr>
        <w:rPr>
          <w:rFonts w:asciiTheme="minorHAnsi" w:hAnsiTheme="minorHAnsi" w:cstheme="minorHAnsi"/>
          <w:sz w:val="20"/>
          <w:lang w:val="en"/>
        </w:rPr>
      </w:pPr>
      <w:r w:rsidRPr="00735299">
        <w:rPr>
          <w:rFonts w:asciiTheme="minorHAnsi" w:hAnsiTheme="minorHAnsi" w:cstheme="minorHAnsi"/>
          <w:sz w:val="20"/>
          <w:lang w:val="en"/>
        </w:rPr>
        <w:t>Please see our recommendations to Q2 regarding intertask projects.</w:t>
      </w:r>
    </w:p>
    <w:p w14:paraId="2ADB6968" w14:textId="233B41D8" w:rsidR="00735299" w:rsidRPr="00047176" w:rsidRDefault="00735299" w:rsidP="00735299">
      <w:pPr>
        <w:pStyle w:val="Listenabsatz"/>
        <w:numPr>
          <w:ilvl w:val="0"/>
          <w:numId w:val="33"/>
        </w:numPr>
        <w:rPr>
          <w:rFonts w:asciiTheme="minorHAnsi" w:hAnsiTheme="minorHAnsi" w:cstheme="minorHAnsi"/>
          <w:b/>
          <w:sz w:val="22"/>
          <w:lang w:val="en-GB"/>
        </w:rPr>
      </w:pPr>
      <w:r w:rsidRPr="00735299">
        <w:rPr>
          <w:rFonts w:asciiTheme="minorHAnsi" w:hAnsiTheme="minorHAnsi" w:cstheme="minorHAnsi"/>
          <w:sz w:val="20"/>
          <w:lang w:val="en"/>
        </w:rPr>
        <w:t xml:space="preserve">Work on open source data bases as web apps (like we are working on at DBFZ </w:t>
      </w:r>
      <w:hyperlink r:id="rId11" w:history="1">
        <w:r w:rsidRPr="00735299">
          <w:rPr>
            <w:rStyle w:val="Hyperlink"/>
            <w:rFonts w:asciiTheme="minorHAnsi" w:hAnsiTheme="minorHAnsi" w:cstheme="minorHAnsi"/>
            <w:sz w:val="20"/>
            <w:lang w:val="en"/>
          </w:rPr>
          <w:t>https://webapp.dbfz.de/?lang=en</w:t>
        </w:r>
      </w:hyperlink>
      <w:r w:rsidRPr="00735299">
        <w:rPr>
          <w:rFonts w:asciiTheme="minorHAnsi" w:hAnsiTheme="minorHAnsi" w:cstheme="minorHAnsi"/>
          <w:sz w:val="20"/>
          <w:lang w:val="en"/>
        </w:rPr>
        <w:t>) or methodological guidelines (like using the T42 Methodical approach for the proposed TAE project)</w:t>
      </w:r>
    </w:p>
    <w:p w14:paraId="3359B70A" w14:textId="44C33FE3" w:rsidR="00047176" w:rsidRPr="00047176" w:rsidRDefault="00047176" w:rsidP="00735299">
      <w:pPr>
        <w:pStyle w:val="Listenabsatz"/>
        <w:numPr>
          <w:ilvl w:val="0"/>
          <w:numId w:val="33"/>
        </w:numPr>
        <w:rPr>
          <w:rFonts w:asciiTheme="minorHAnsi" w:hAnsiTheme="minorHAnsi" w:cstheme="minorHAnsi"/>
          <w:b/>
          <w:sz w:val="22"/>
          <w:lang w:val="en-GB"/>
        </w:rPr>
      </w:pPr>
      <w:r>
        <w:rPr>
          <w:rFonts w:asciiTheme="minorHAnsi" w:hAnsiTheme="minorHAnsi" w:cstheme="minorHAnsi"/>
          <w:sz w:val="20"/>
          <w:lang w:val="en"/>
        </w:rPr>
        <w:t>Using new formats like webconfs for workshop on dedicated topics inviting also industry and international organisations</w:t>
      </w:r>
    </w:p>
    <w:p w14:paraId="1176B073" w14:textId="2DA5B9E8" w:rsidR="00047176" w:rsidRPr="00735299" w:rsidRDefault="00047176" w:rsidP="00735299">
      <w:pPr>
        <w:pStyle w:val="Listenabsatz"/>
        <w:numPr>
          <w:ilvl w:val="0"/>
          <w:numId w:val="33"/>
        </w:numPr>
        <w:rPr>
          <w:rFonts w:asciiTheme="minorHAnsi" w:hAnsiTheme="minorHAnsi" w:cstheme="minorHAnsi"/>
          <w:b/>
          <w:sz w:val="22"/>
          <w:lang w:val="en-GB"/>
        </w:rPr>
      </w:pPr>
      <w:r>
        <w:rPr>
          <w:rFonts w:asciiTheme="minorHAnsi" w:hAnsiTheme="minorHAnsi" w:cstheme="minorHAnsi"/>
          <w:sz w:val="20"/>
          <w:lang w:val="en"/>
        </w:rPr>
        <w:t xml:space="preserve">Link to international </w:t>
      </w:r>
      <w:r w:rsidR="00EC1440">
        <w:rPr>
          <w:rFonts w:asciiTheme="minorHAnsi" w:hAnsiTheme="minorHAnsi" w:cstheme="minorHAnsi"/>
          <w:sz w:val="20"/>
          <w:lang w:val="en"/>
        </w:rPr>
        <w:t>organisations directly via IEA TCP Bioenergy Board?</w:t>
      </w:r>
    </w:p>
    <w:p w14:paraId="0E1E7892" w14:textId="77777777" w:rsidR="00FB2983" w:rsidRPr="00735299" w:rsidRDefault="00FB2983" w:rsidP="00FB2983">
      <w:pPr>
        <w:pStyle w:val="Listenabsatz"/>
        <w:rPr>
          <w:rFonts w:asciiTheme="minorHAnsi" w:hAnsiTheme="minorHAnsi"/>
          <w:b/>
          <w:sz w:val="20"/>
          <w:lang w:val="en-GB"/>
        </w:rPr>
      </w:pPr>
    </w:p>
    <w:p w14:paraId="10003ED1" w14:textId="77777777" w:rsidR="003454AC" w:rsidRPr="00735299" w:rsidRDefault="003454AC" w:rsidP="00FB2983">
      <w:pPr>
        <w:pStyle w:val="Listenabsatz"/>
        <w:numPr>
          <w:ilvl w:val="0"/>
          <w:numId w:val="27"/>
        </w:numPr>
        <w:spacing w:after="160" w:line="259" w:lineRule="auto"/>
        <w:jc w:val="both"/>
        <w:rPr>
          <w:rFonts w:asciiTheme="minorHAnsi" w:hAnsiTheme="minorHAnsi"/>
          <w:b/>
          <w:sz w:val="22"/>
          <w:lang w:val="en-GB"/>
        </w:rPr>
      </w:pPr>
      <w:r w:rsidRPr="00735299">
        <w:rPr>
          <w:rFonts w:asciiTheme="minorHAnsi" w:hAnsiTheme="minorHAnsi"/>
          <w:b/>
          <w:sz w:val="20"/>
          <w:lang w:val="en-GB"/>
        </w:rPr>
        <w:t>How can we better</w:t>
      </w:r>
      <w:r w:rsidR="00FB2983" w:rsidRPr="00735299">
        <w:rPr>
          <w:rFonts w:asciiTheme="minorHAnsi" w:hAnsiTheme="minorHAnsi"/>
          <w:b/>
          <w:sz w:val="20"/>
          <w:lang w:val="en-GB"/>
        </w:rPr>
        <w:t xml:space="preserve"> links and collaborat</w:t>
      </w:r>
      <w:r w:rsidRPr="00735299">
        <w:rPr>
          <w:rFonts w:asciiTheme="minorHAnsi" w:hAnsiTheme="minorHAnsi"/>
          <w:b/>
          <w:sz w:val="20"/>
          <w:lang w:val="en-GB"/>
        </w:rPr>
        <w:t>e</w:t>
      </w:r>
      <w:r w:rsidR="00FB2983" w:rsidRPr="00735299">
        <w:rPr>
          <w:rFonts w:asciiTheme="minorHAnsi" w:hAnsiTheme="minorHAnsi"/>
          <w:b/>
          <w:sz w:val="20"/>
          <w:lang w:val="en-GB"/>
        </w:rPr>
        <w:t xml:space="preserve"> with other </w:t>
      </w:r>
      <w:r w:rsidRPr="00735299">
        <w:rPr>
          <w:rFonts w:asciiTheme="minorHAnsi" w:hAnsiTheme="minorHAnsi"/>
          <w:b/>
          <w:sz w:val="20"/>
          <w:lang w:val="en-GB"/>
        </w:rPr>
        <w:t xml:space="preserve">IEA Bioenergy </w:t>
      </w:r>
      <w:r w:rsidR="00FB2983" w:rsidRPr="00735299">
        <w:rPr>
          <w:rFonts w:asciiTheme="minorHAnsi" w:hAnsiTheme="minorHAnsi"/>
          <w:b/>
          <w:sz w:val="20"/>
          <w:lang w:val="en-GB"/>
        </w:rPr>
        <w:t xml:space="preserve">Tasks? </w:t>
      </w:r>
      <w:r w:rsidR="00FB2983" w:rsidRPr="00735299">
        <w:rPr>
          <w:rFonts w:asciiTheme="minorHAnsi" w:hAnsiTheme="minorHAnsi"/>
          <w:i/>
          <w:sz w:val="20"/>
          <w:lang w:val="en-GB"/>
        </w:rPr>
        <w:t>(which Task</w:t>
      </w:r>
      <w:r w:rsidRPr="00735299">
        <w:rPr>
          <w:rFonts w:asciiTheme="minorHAnsi" w:hAnsiTheme="minorHAnsi"/>
          <w:i/>
          <w:sz w:val="20"/>
          <w:lang w:val="en-GB"/>
        </w:rPr>
        <w:t>s</w:t>
      </w:r>
      <w:r w:rsidR="00FB2983" w:rsidRPr="00735299">
        <w:rPr>
          <w:rFonts w:asciiTheme="minorHAnsi" w:hAnsiTheme="minorHAnsi"/>
          <w:i/>
          <w:sz w:val="20"/>
          <w:lang w:val="en-GB"/>
        </w:rPr>
        <w:t>, which topic</w:t>
      </w:r>
      <w:r w:rsidRPr="00735299">
        <w:rPr>
          <w:rFonts w:asciiTheme="minorHAnsi" w:hAnsiTheme="minorHAnsi"/>
          <w:i/>
          <w:sz w:val="20"/>
          <w:lang w:val="en-GB"/>
        </w:rPr>
        <w:t>s</w:t>
      </w:r>
      <w:r w:rsidR="00FB2983" w:rsidRPr="00735299">
        <w:rPr>
          <w:rFonts w:asciiTheme="minorHAnsi" w:hAnsiTheme="minorHAnsi"/>
          <w:i/>
          <w:sz w:val="20"/>
          <w:lang w:val="en-GB"/>
        </w:rPr>
        <w:t>)</w:t>
      </w:r>
      <w:r w:rsidR="00FB2983" w:rsidRPr="00735299">
        <w:rPr>
          <w:rFonts w:asciiTheme="minorHAnsi" w:hAnsiTheme="minorHAnsi"/>
          <w:sz w:val="20"/>
          <w:lang w:val="en"/>
        </w:rPr>
        <w:t>.</w:t>
      </w:r>
    </w:p>
    <w:p w14:paraId="33C3B124" w14:textId="2C161AE2" w:rsidR="00FB2983" w:rsidRPr="00735299" w:rsidRDefault="00832683" w:rsidP="00832683">
      <w:pPr>
        <w:pStyle w:val="Listenabsatz"/>
        <w:numPr>
          <w:ilvl w:val="0"/>
          <w:numId w:val="30"/>
        </w:numPr>
        <w:rPr>
          <w:rFonts w:asciiTheme="minorHAnsi" w:hAnsiTheme="minorHAnsi" w:cstheme="minorHAnsi"/>
          <w:sz w:val="20"/>
          <w:lang w:val="en"/>
        </w:rPr>
      </w:pPr>
      <w:r w:rsidRPr="00735299">
        <w:rPr>
          <w:rFonts w:asciiTheme="minorHAnsi" w:hAnsiTheme="minorHAnsi" w:cstheme="minorHAnsi"/>
          <w:sz w:val="20"/>
          <w:lang w:val="en"/>
        </w:rPr>
        <w:t>Please see our recommendations to Q2 regarding intertask projects.</w:t>
      </w:r>
    </w:p>
    <w:p w14:paraId="67120F6A" w14:textId="7C23C9C1" w:rsidR="00832683" w:rsidRPr="00201793" w:rsidRDefault="00832683" w:rsidP="00832683">
      <w:pPr>
        <w:pStyle w:val="Listenabsatz"/>
        <w:numPr>
          <w:ilvl w:val="0"/>
          <w:numId w:val="30"/>
        </w:numPr>
        <w:rPr>
          <w:rFonts w:asciiTheme="minorHAnsi" w:hAnsiTheme="minorHAnsi" w:cstheme="minorHAnsi"/>
          <w:sz w:val="20"/>
          <w:lang w:val="en"/>
        </w:rPr>
      </w:pPr>
      <w:r w:rsidRPr="00735299">
        <w:rPr>
          <w:rFonts w:asciiTheme="minorHAnsi" w:hAnsiTheme="minorHAnsi" w:cstheme="minorHAnsi"/>
          <w:sz w:val="20"/>
          <w:lang w:val="en"/>
        </w:rPr>
        <w:t xml:space="preserve">Work on open source data bases as web apps (like we are working on at DBFZ </w:t>
      </w:r>
      <w:hyperlink r:id="rId12" w:history="1">
        <w:r w:rsidRPr="00735299">
          <w:rPr>
            <w:rStyle w:val="Hyperlink"/>
            <w:rFonts w:asciiTheme="minorHAnsi" w:hAnsiTheme="minorHAnsi" w:cstheme="minorHAnsi"/>
            <w:sz w:val="20"/>
            <w:lang w:val="en"/>
          </w:rPr>
          <w:t>https://webapp.dbfz.de/?lang=en</w:t>
        </w:r>
      </w:hyperlink>
      <w:r w:rsidRPr="00735299">
        <w:rPr>
          <w:rFonts w:asciiTheme="minorHAnsi" w:hAnsiTheme="minorHAnsi" w:cstheme="minorHAnsi"/>
          <w:sz w:val="20"/>
          <w:lang w:val="en"/>
        </w:rPr>
        <w:t>) or methodological guidelines (like using the T42 Methodical approac</w:t>
      </w:r>
      <w:r w:rsidR="0032482B" w:rsidRPr="00735299">
        <w:rPr>
          <w:rFonts w:asciiTheme="minorHAnsi" w:hAnsiTheme="minorHAnsi" w:cstheme="minorHAnsi"/>
          <w:sz w:val="20"/>
          <w:lang w:val="en"/>
        </w:rPr>
        <w:t>h for the proposed TAE project)</w:t>
      </w:r>
    </w:p>
    <w:p w14:paraId="4D679F5E" w14:textId="1BE8D405" w:rsidR="003454AC" w:rsidRPr="00201793" w:rsidRDefault="00201793" w:rsidP="00201793">
      <w:pPr>
        <w:pStyle w:val="Listenabsatz"/>
        <w:numPr>
          <w:ilvl w:val="0"/>
          <w:numId w:val="30"/>
        </w:numPr>
        <w:rPr>
          <w:rFonts w:asciiTheme="minorHAnsi" w:hAnsiTheme="minorHAnsi" w:cstheme="minorHAnsi"/>
          <w:sz w:val="20"/>
          <w:lang w:val="en"/>
        </w:rPr>
      </w:pPr>
      <w:r w:rsidRPr="00201793">
        <w:rPr>
          <w:rFonts w:asciiTheme="minorHAnsi" w:hAnsiTheme="minorHAnsi" w:cstheme="minorHAnsi"/>
          <w:sz w:val="20"/>
          <w:lang w:val="en"/>
        </w:rPr>
        <w:t>Direct data support for IEA HQ</w:t>
      </w:r>
      <w:r>
        <w:rPr>
          <w:rFonts w:asciiTheme="minorHAnsi" w:hAnsiTheme="minorHAnsi" w:cstheme="minorHAnsi"/>
          <w:sz w:val="20"/>
          <w:lang w:val="en"/>
        </w:rPr>
        <w:t xml:space="preserve"> (e.g. like IEA AMF Fuel infos)</w:t>
      </w:r>
    </w:p>
    <w:p w14:paraId="15427135" w14:textId="77777777" w:rsidR="00FB2983" w:rsidRPr="00735299" w:rsidRDefault="00FB2983" w:rsidP="00FB2983">
      <w:pPr>
        <w:pStyle w:val="Listenabsatz"/>
        <w:rPr>
          <w:rFonts w:asciiTheme="minorHAnsi" w:hAnsiTheme="minorHAnsi"/>
          <w:b/>
          <w:sz w:val="22"/>
          <w:lang w:val="en-GB"/>
        </w:rPr>
      </w:pPr>
    </w:p>
    <w:p w14:paraId="4B737BD4" w14:textId="71F104AF" w:rsidR="008C0E5C" w:rsidRPr="00735299" w:rsidRDefault="00FB2983" w:rsidP="00FB2983">
      <w:pPr>
        <w:pStyle w:val="Listenabsatz"/>
        <w:numPr>
          <w:ilvl w:val="0"/>
          <w:numId w:val="27"/>
        </w:numPr>
        <w:spacing w:after="160" w:line="259" w:lineRule="auto"/>
        <w:jc w:val="both"/>
        <w:rPr>
          <w:rFonts w:asciiTheme="minorHAnsi" w:hAnsiTheme="minorHAnsi"/>
          <w:b/>
          <w:sz w:val="20"/>
          <w:u w:val="single"/>
        </w:rPr>
      </w:pPr>
      <w:r w:rsidRPr="00735299">
        <w:rPr>
          <w:rFonts w:asciiTheme="minorHAnsi" w:hAnsiTheme="minorHAnsi"/>
          <w:b/>
          <w:sz w:val="20"/>
          <w:lang w:val="en-GB"/>
        </w:rPr>
        <w:t xml:space="preserve">Do you have any further </w:t>
      </w:r>
      <w:r w:rsidR="003454AC" w:rsidRPr="00735299">
        <w:rPr>
          <w:rFonts w:asciiTheme="minorHAnsi" w:hAnsiTheme="minorHAnsi"/>
          <w:b/>
          <w:sz w:val="20"/>
          <w:lang w:val="en-GB"/>
        </w:rPr>
        <w:t>advice</w:t>
      </w:r>
      <w:r w:rsidRPr="00735299">
        <w:rPr>
          <w:rFonts w:asciiTheme="minorHAnsi" w:hAnsiTheme="minorHAnsi"/>
          <w:b/>
          <w:sz w:val="20"/>
          <w:lang w:val="en-GB"/>
        </w:rPr>
        <w:t xml:space="preserve"> or suggestions for the next triennium?</w:t>
      </w:r>
      <w:r w:rsidRPr="00735299">
        <w:rPr>
          <w:rFonts w:asciiTheme="minorHAnsi" w:hAnsiTheme="minorHAnsi"/>
          <w:b/>
          <w:sz w:val="20"/>
          <w:u w:val="single"/>
        </w:rPr>
        <w:t xml:space="preserve"> </w:t>
      </w:r>
    </w:p>
    <w:p w14:paraId="49BDF720" w14:textId="77777777" w:rsidR="00D95630" w:rsidRPr="00D95630" w:rsidRDefault="00832683" w:rsidP="00D95630">
      <w:pPr>
        <w:pStyle w:val="Listenabsatz"/>
        <w:numPr>
          <w:ilvl w:val="0"/>
          <w:numId w:val="31"/>
        </w:numPr>
        <w:rPr>
          <w:rFonts w:asciiTheme="minorHAnsi" w:hAnsiTheme="minorHAnsi" w:cstheme="minorHAnsi"/>
          <w:b/>
          <w:sz w:val="22"/>
          <w:lang w:val="en-GB"/>
        </w:rPr>
      </w:pPr>
      <w:r w:rsidRPr="00735299">
        <w:rPr>
          <w:rFonts w:asciiTheme="minorHAnsi" w:hAnsiTheme="minorHAnsi" w:cstheme="minorHAnsi"/>
          <w:sz w:val="20"/>
          <w:lang w:val="en"/>
        </w:rPr>
        <w:t xml:space="preserve">With regard to optimization, </w:t>
      </w:r>
      <w:r w:rsidR="00D95630">
        <w:rPr>
          <w:rFonts w:asciiTheme="minorHAnsi" w:hAnsiTheme="minorHAnsi" w:cstheme="minorHAnsi"/>
          <w:sz w:val="20"/>
          <w:lang w:val="en"/>
        </w:rPr>
        <w:t>think about m</w:t>
      </w:r>
      <w:r w:rsidR="00D95630" w:rsidRPr="00D95630">
        <w:rPr>
          <w:rFonts w:asciiTheme="minorHAnsi" w:hAnsiTheme="minorHAnsi" w:cstheme="minorHAnsi"/>
          <w:sz w:val="20"/>
          <w:lang w:val="en"/>
        </w:rPr>
        <w:t xml:space="preserve">anagement structure and </w:t>
      </w:r>
      <w:r w:rsidR="00D95630">
        <w:rPr>
          <w:rFonts w:asciiTheme="minorHAnsi" w:hAnsiTheme="minorHAnsi" w:cstheme="minorHAnsi"/>
          <w:sz w:val="20"/>
          <w:lang w:val="en"/>
        </w:rPr>
        <w:t xml:space="preserve">decision </w:t>
      </w:r>
      <w:r w:rsidR="00D95630" w:rsidRPr="00D95630">
        <w:rPr>
          <w:rFonts w:asciiTheme="minorHAnsi" w:hAnsiTheme="minorHAnsi" w:cstheme="minorHAnsi"/>
          <w:sz w:val="20"/>
          <w:lang w:val="en"/>
        </w:rPr>
        <w:t>procedures</w:t>
      </w:r>
      <w:r w:rsidR="00D95630">
        <w:rPr>
          <w:rFonts w:asciiTheme="minorHAnsi" w:hAnsiTheme="minorHAnsi" w:cstheme="minorHAnsi"/>
          <w:sz w:val="20"/>
          <w:lang w:val="en"/>
        </w:rPr>
        <w:t xml:space="preserve"> </w:t>
      </w:r>
    </w:p>
    <w:p w14:paraId="7F67C902" w14:textId="775343F6" w:rsidR="00832683" w:rsidRPr="00735299" w:rsidRDefault="00D95630" w:rsidP="00D95630">
      <w:pPr>
        <w:pStyle w:val="Listenabsatz"/>
        <w:numPr>
          <w:ilvl w:val="0"/>
          <w:numId w:val="31"/>
        </w:numPr>
        <w:rPr>
          <w:rFonts w:asciiTheme="minorHAnsi" w:hAnsiTheme="minorHAnsi" w:cstheme="minorHAnsi"/>
          <w:b/>
          <w:sz w:val="22"/>
          <w:lang w:val="en-GB"/>
        </w:rPr>
      </w:pPr>
      <w:r>
        <w:rPr>
          <w:rFonts w:asciiTheme="minorHAnsi" w:hAnsiTheme="minorHAnsi" w:cstheme="minorHAnsi"/>
          <w:sz w:val="20"/>
          <w:lang w:val="en"/>
        </w:rPr>
        <w:t>S</w:t>
      </w:r>
      <w:r w:rsidR="00832683" w:rsidRPr="00735299">
        <w:rPr>
          <w:rFonts w:asciiTheme="minorHAnsi" w:hAnsiTheme="minorHAnsi" w:cstheme="minorHAnsi"/>
          <w:sz w:val="20"/>
          <w:lang w:val="en"/>
        </w:rPr>
        <w:t>haring task management into groups: e.g. focused on regions or focused on technical routes</w:t>
      </w:r>
    </w:p>
    <w:p w14:paraId="129F6897" w14:textId="77777777" w:rsidR="0032482B" w:rsidRPr="00735299" w:rsidRDefault="0032482B" w:rsidP="00832683">
      <w:pPr>
        <w:pStyle w:val="Listenabsatz"/>
        <w:numPr>
          <w:ilvl w:val="0"/>
          <w:numId w:val="31"/>
        </w:numPr>
        <w:rPr>
          <w:rFonts w:asciiTheme="minorHAnsi" w:hAnsiTheme="minorHAnsi" w:cstheme="minorHAnsi"/>
          <w:b/>
          <w:sz w:val="22"/>
          <w:lang w:val="en-GB"/>
        </w:rPr>
      </w:pPr>
      <w:r w:rsidRPr="00735299">
        <w:rPr>
          <w:rFonts w:asciiTheme="minorHAnsi" w:hAnsiTheme="minorHAnsi" w:cstheme="minorHAnsi"/>
          <w:sz w:val="20"/>
          <w:lang w:val="en"/>
        </w:rPr>
        <w:t>Transparent mailing list within the T39 team</w:t>
      </w:r>
    </w:p>
    <w:p w14:paraId="4F4CC100" w14:textId="77303C7D" w:rsidR="0032482B" w:rsidRPr="00735299" w:rsidRDefault="0032482B" w:rsidP="00832683">
      <w:pPr>
        <w:pStyle w:val="Listenabsatz"/>
        <w:numPr>
          <w:ilvl w:val="0"/>
          <w:numId w:val="31"/>
        </w:numPr>
        <w:rPr>
          <w:rFonts w:asciiTheme="minorHAnsi" w:hAnsiTheme="minorHAnsi" w:cstheme="minorHAnsi"/>
          <w:b/>
          <w:sz w:val="22"/>
          <w:lang w:val="en-GB"/>
        </w:rPr>
      </w:pPr>
      <w:r w:rsidRPr="00735299">
        <w:rPr>
          <w:rFonts w:asciiTheme="minorHAnsi" w:hAnsiTheme="minorHAnsi" w:cstheme="minorHAnsi"/>
          <w:sz w:val="20"/>
          <w:lang w:val="en"/>
        </w:rPr>
        <w:t>Clear and transparent procedure incl. decision rules within the T39 team regarding project development (e.g. start with a project idea) incl. templates for project proposals and management (e.g. also progress reports for ExCo etc.)</w:t>
      </w:r>
    </w:p>
    <w:p w14:paraId="464DA7DB" w14:textId="31F930D8" w:rsidR="00832683" w:rsidRPr="00201793" w:rsidRDefault="0032482B" w:rsidP="00832683">
      <w:pPr>
        <w:pStyle w:val="Listenabsatz"/>
        <w:numPr>
          <w:ilvl w:val="0"/>
          <w:numId w:val="31"/>
        </w:numPr>
        <w:rPr>
          <w:rFonts w:asciiTheme="minorHAnsi" w:hAnsiTheme="minorHAnsi" w:cstheme="minorHAnsi"/>
          <w:b/>
          <w:sz w:val="22"/>
          <w:lang w:val="en-GB"/>
        </w:rPr>
      </w:pPr>
      <w:r w:rsidRPr="00735299">
        <w:rPr>
          <w:rFonts w:asciiTheme="minorHAnsi" w:hAnsiTheme="minorHAnsi" w:cstheme="minorHAnsi"/>
          <w:sz w:val="20"/>
          <w:lang w:val="en"/>
        </w:rPr>
        <w:lastRenderedPageBreak/>
        <w:t>Background for project management (e.g. via OneDrive like in Lessons Learned Biofuels), esp. for intertask projects</w:t>
      </w:r>
      <w:bookmarkStart w:id="0" w:name="_GoBack"/>
      <w:bookmarkEnd w:id="0"/>
    </w:p>
    <w:sectPr w:rsidR="00832683" w:rsidRPr="00201793" w:rsidSect="00BD0FCF">
      <w:headerReference w:type="default" r:id="rId13"/>
      <w:footerReference w:type="even" r:id="rId14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6DEE7F" w16cex:dateUtc="2020-11-29T16:55:00Z"/>
  <w16cex:commentExtensible w16cex:durableId="236CB604" w16cex:dateUtc="2020-11-28T18:41:00Z"/>
  <w16cex:commentExtensible w16cex:durableId="236CBA6E" w16cex:dateUtc="2020-11-28T19:0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E27A5" w14:textId="77777777" w:rsidR="001334D0" w:rsidRDefault="001334D0" w:rsidP="006F6F84">
      <w:pPr>
        <w:spacing w:after="0" w:line="240" w:lineRule="auto"/>
      </w:pPr>
      <w:r>
        <w:separator/>
      </w:r>
    </w:p>
  </w:endnote>
  <w:endnote w:type="continuationSeparator" w:id="0">
    <w:p w14:paraId="490655F6" w14:textId="77777777" w:rsidR="001334D0" w:rsidRDefault="001334D0" w:rsidP="006F6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-109044543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C311DEC" w14:textId="5A14ACBB" w:rsidR="006B6345" w:rsidRDefault="006B6345" w:rsidP="006839AC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13E4D0F6" w14:textId="77777777" w:rsidR="006B6345" w:rsidRDefault="006B634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976882" w14:textId="77777777" w:rsidR="001334D0" w:rsidRDefault="001334D0" w:rsidP="006F6F84">
      <w:pPr>
        <w:spacing w:after="0" w:line="240" w:lineRule="auto"/>
      </w:pPr>
      <w:r>
        <w:separator/>
      </w:r>
    </w:p>
  </w:footnote>
  <w:footnote w:type="continuationSeparator" w:id="0">
    <w:p w14:paraId="33C69C4D" w14:textId="77777777" w:rsidR="001334D0" w:rsidRDefault="001334D0" w:rsidP="006F6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F2D12" w14:textId="62E70141" w:rsidR="006B6345" w:rsidRDefault="006B6345" w:rsidP="002A4749">
    <w:pPr>
      <w:pStyle w:val="Kopfzeile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59C17" wp14:editId="4416F339">
              <wp:simplePos x="0" y="0"/>
              <wp:positionH relativeFrom="column">
                <wp:posOffset>5363030</wp:posOffset>
              </wp:positionH>
              <wp:positionV relativeFrom="paragraph">
                <wp:posOffset>205086</wp:posOffset>
              </wp:positionV>
              <wp:extent cx="1856096" cy="78586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6096" cy="7858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F19FB4" w14:textId="6136F02A" w:rsidR="006B6345" w:rsidRDefault="006B6345">
                          <w:r>
                            <w:rPr>
                              <w:noProof/>
                              <w:lang w:val="de-DE" w:eastAsia="de-DE"/>
                            </w:rPr>
                            <w:drawing>
                              <wp:inline distT="0" distB="0" distL="0" distR="0" wp14:anchorId="13A87086" wp14:editId="3FF1826C">
                                <wp:extent cx="1459051" cy="662391"/>
                                <wp:effectExtent l="0" t="0" r="8255" b="4445"/>
                                <wp:docPr id="23" name="Picture 2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admin-ajax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72075" cy="66830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759C1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22.3pt;margin-top:16.15pt;width:146.15pt;height:61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" filled="f" stroked="f" strokeweight=".5pt">
              <v:textbox>
                <w:txbxContent>
                  <w:p w14:paraId="6AF19FB4" w14:textId="6136F02A" w:rsidR="006B6345" w:rsidRDefault="006B6345">
                    <w:r>
                      <w:rPr>
                        <w:noProof/>
                        <w:lang w:val="de-DE" w:eastAsia="de-DE"/>
                      </w:rPr>
                      <w:drawing>
                        <wp:inline distT="0" distB="0" distL="0" distR="0" wp14:anchorId="13A87086" wp14:editId="3FF1826C">
                          <wp:extent cx="1459051" cy="662391"/>
                          <wp:effectExtent l="0" t="0" r="8255" b="4445"/>
                          <wp:docPr id="23" name="Picture 2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admin-ajax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72075" cy="66830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2A4749">
      <w:rPr>
        <w:noProof/>
        <w:lang w:val="de-DE" w:eastAsia="de-DE"/>
      </w:rPr>
      <w:drawing>
        <wp:inline distT="0" distB="0" distL="0" distR="0" wp14:anchorId="3CEE974C" wp14:editId="43FF8F41">
          <wp:extent cx="1348269" cy="1119117"/>
          <wp:effectExtent l="0" t="0" r="4445" b="5080"/>
          <wp:docPr id="13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magine 12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917" t="7057" r="15192" b="13643"/>
                  <a:stretch/>
                </pic:blipFill>
                <pic:spPr>
                  <a:xfrm>
                    <a:off x="0" y="0"/>
                    <a:ext cx="1358201" cy="11273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90249"/>
    <w:multiLevelType w:val="hybridMultilevel"/>
    <w:tmpl w:val="AA6A3A48"/>
    <w:lvl w:ilvl="0" w:tplc="46267C0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DA8D7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62FD98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5EEE6D44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271CD0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801A1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5D68CB6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981027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BC453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B082F"/>
    <w:multiLevelType w:val="hybridMultilevel"/>
    <w:tmpl w:val="38521D72"/>
    <w:lvl w:ilvl="0" w:tplc="2AFEBBB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06BF0"/>
    <w:multiLevelType w:val="multilevel"/>
    <w:tmpl w:val="B3CC060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2E63159"/>
    <w:multiLevelType w:val="hybridMultilevel"/>
    <w:tmpl w:val="46D85E30"/>
    <w:lvl w:ilvl="0" w:tplc="4C0CE9CE">
      <w:start w:val="1"/>
      <w:numFmt w:val="decimal"/>
      <w:lvlText w:val="%1)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4" w15:restartNumberingAfterBreak="0">
    <w:nsid w:val="15115631"/>
    <w:multiLevelType w:val="hybridMultilevel"/>
    <w:tmpl w:val="BD701A2A"/>
    <w:lvl w:ilvl="0" w:tplc="5472F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13796"/>
    <w:multiLevelType w:val="hybridMultilevel"/>
    <w:tmpl w:val="2D6A9782"/>
    <w:lvl w:ilvl="0" w:tplc="2DB037E8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5286F"/>
    <w:multiLevelType w:val="hybridMultilevel"/>
    <w:tmpl w:val="A5B82122"/>
    <w:lvl w:ilvl="0" w:tplc="5472F7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FD10AB"/>
    <w:multiLevelType w:val="hybridMultilevel"/>
    <w:tmpl w:val="3DDC8260"/>
    <w:lvl w:ilvl="0" w:tplc="62C8F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714CC"/>
    <w:multiLevelType w:val="hybridMultilevel"/>
    <w:tmpl w:val="01183082"/>
    <w:lvl w:ilvl="0" w:tplc="42D68F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7C00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882F1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C2B1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7A1C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AEB0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F849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D8FDA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42914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35370FE"/>
    <w:multiLevelType w:val="hybridMultilevel"/>
    <w:tmpl w:val="9AA8A6F6"/>
    <w:lvl w:ilvl="0" w:tplc="A44223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865246"/>
    <w:multiLevelType w:val="hybridMultilevel"/>
    <w:tmpl w:val="7DBE6198"/>
    <w:lvl w:ilvl="0" w:tplc="635C4760">
      <w:start w:val="1"/>
      <w:numFmt w:val="decimal"/>
      <w:lvlText w:val="%1)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1" w15:restartNumberingAfterBreak="0">
    <w:nsid w:val="268E4231"/>
    <w:multiLevelType w:val="hybridMultilevel"/>
    <w:tmpl w:val="46D85E30"/>
    <w:lvl w:ilvl="0" w:tplc="4C0CE9CE">
      <w:start w:val="1"/>
      <w:numFmt w:val="decimal"/>
      <w:lvlText w:val="%1)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2" w15:restartNumberingAfterBreak="0">
    <w:nsid w:val="26EE3E9D"/>
    <w:multiLevelType w:val="hybridMultilevel"/>
    <w:tmpl w:val="9E70A59A"/>
    <w:lvl w:ilvl="0" w:tplc="5472F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606C6"/>
    <w:multiLevelType w:val="hybridMultilevel"/>
    <w:tmpl w:val="6EF6353C"/>
    <w:lvl w:ilvl="0" w:tplc="84A66CAC">
      <w:start w:val="1"/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HAns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3EC1171"/>
    <w:multiLevelType w:val="hybridMultilevel"/>
    <w:tmpl w:val="9AA8A6F6"/>
    <w:lvl w:ilvl="0" w:tplc="A44223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F869AE"/>
    <w:multiLevelType w:val="hybridMultilevel"/>
    <w:tmpl w:val="E95023B6"/>
    <w:lvl w:ilvl="0" w:tplc="5472F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266062"/>
    <w:multiLevelType w:val="hybridMultilevel"/>
    <w:tmpl w:val="92903820"/>
    <w:lvl w:ilvl="0" w:tplc="5472F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2D2A90"/>
    <w:multiLevelType w:val="hybridMultilevel"/>
    <w:tmpl w:val="46D85E30"/>
    <w:lvl w:ilvl="0" w:tplc="4C0CE9CE">
      <w:start w:val="1"/>
      <w:numFmt w:val="decimal"/>
      <w:lvlText w:val="%1)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8" w15:restartNumberingAfterBreak="0">
    <w:nsid w:val="35803E7F"/>
    <w:multiLevelType w:val="hybridMultilevel"/>
    <w:tmpl w:val="07942D3E"/>
    <w:lvl w:ilvl="0" w:tplc="50288EC8">
      <w:start w:val="1"/>
      <w:numFmt w:val="decimal"/>
      <w:lvlText w:val="%1)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9" w15:restartNumberingAfterBreak="0">
    <w:nsid w:val="3ACB3AF0"/>
    <w:multiLevelType w:val="hybridMultilevel"/>
    <w:tmpl w:val="B538AF42"/>
    <w:lvl w:ilvl="0" w:tplc="EE2CBAA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AEAD7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30A35A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3F60AB9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521A1C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BC3C7A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5F38620E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3D2E7F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FCB34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5F4896"/>
    <w:multiLevelType w:val="hybridMultilevel"/>
    <w:tmpl w:val="B7C48476"/>
    <w:lvl w:ilvl="0" w:tplc="2AFEBB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C23B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E6F7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32F9D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7A04D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042E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4C973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CA74C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4CB41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CF078B9"/>
    <w:multiLevelType w:val="hybridMultilevel"/>
    <w:tmpl w:val="301A9FBC"/>
    <w:lvl w:ilvl="0" w:tplc="54DA88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5F2146"/>
    <w:multiLevelType w:val="hybridMultilevel"/>
    <w:tmpl w:val="8318AD02"/>
    <w:lvl w:ilvl="0" w:tplc="76FAAFB0">
      <w:start w:val="1"/>
      <w:numFmt w:val="decimal"/>
      <w:lvlText w:val="%1)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23" w15:restartNumberingAfterBreak="0">
    <w:nsid w:val="449F5B69"/>
    <w:multiLevelType w:val="hybridMultilevel"/>
    <w:tmpl w:val="410842D4"/>
    <w:lvl w:ilvl="0" w:tplc="5472F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EC4A3D"/>
    <w:multiLevelType w:val="hybridMultilevel"/>
    <w:tmpl w:val="2D6A9782"/>
    <w:lvl w:ilvl="0" w:tplc="2DB037E8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1B4A5B"/>
    <w:multiLevelType w:val="hybridMultilevel"/>
    <w:tmpl w:val="B5E804FE"/>
    <w:lvl w:ilvl="0" w:tplc="EF30A1DC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205EAC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603CEC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0AFFA0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0A72C6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06D720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7AC1E8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36EAE2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1831C8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DC95E76"/>
    <w:multiLevelType w:val="hybridMultilevel"/>
    <w:tmpl w:val="93F6E12E"/>
    <w:lvl w:ilvl="0" w:tplc="CA769F7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9E3E54"/>
    <w:multiLevelType w:val="hybridMultilevel"/>
    <w:tmpl w:val="46D85E30"/>
    <w:lvl w:ilvl="0" w:tplc="4C0CE9CE">
      <w:start w:val="1"/>
      <w:numFmt w:val="decimal"/>
      <w:lvlText w:val="%1)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28" w15:restartNumberingAfterBreak="0">
    <w:nsid w:val="5BF760E3"/>
    <w:multiLevelType w:val="hybridMultilevel"/>
    <w:tmpl w:val="5AB2D614"/>
    <w:lvl w:ilvl="0" w:tplc="8C82F20C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A86598"/>
    <w:multiLevelType w:val="hybridMultilevel"/>
    <w:tmpl w:val="A7B667C4"/>
    <w:lvl w:ilvl="0" w:tplc="3E00033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E1CB9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4A7DA0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D56E7BC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1FE847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82F37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F2345E7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83748A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AC09E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43278F"/>
    <w:multiLevelType w:val="hybridMultilevel"/>
    <w:tmpl w:val="83A8537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1" w15:restartNumberingAfterBreak="0">
    <w:nsid w:val="6816527E"/>
    <w:multiLevelType w:val="hybridMultilevel"/>
    <w:tmpl w:val="67689DBC"/>
    <w:lvl w:ilvl="0" w:tplc="4C0CE9CE">
      <w:start w:val="1"/>
      <w:numFmt w:val="decimal"/>
      <w:lvlText w:val="%1)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32" w15:restartNumberingAfterBreak="0">
    <w:nsid w:val="6AB041D4"/>
    <w:multiLevelType w:val="hybridMultilevel"/>
    <w:tmpl w:val="8EF48EE2"/>
    <w:lvl w:ilvl="0" w:tplc="95CC23C4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HAns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AF1ADC"/>
    <w:multiLevelType w:val="hybridMultilevel"/>
    <w:tmpl w:val="2B781910"/>
    <w:lvl w:ilvl="0" w:tplc="5472F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0873FD"/>
    <w:multiLevelType w:val="hybridMultilevel"/>
    <w:tmpl w:val="0FD832AA"/>
    <w:lvl w:ilvl="0" w:tplc="5472F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30"/>
  </w:num>
  <w:num w:numId="4">
    <w:abstractNumId w:val="1"/>
  </w:num>
  <w:num w:numId="5">
    <w:abstractNumId w:val="21"/>
  </w:num>
  <w:num w:numId="6">
    <w:abstractNumId w:val="32"/>
  </w:num>
  <w:num w:numId="7">
    <w:abstractNumId w:val="13"/>
  </w:num>
  <w:num w:numId="8">
    <w:abstractNumId w:val="28"/>
  </w:num>
  <w:num w:numId="9">
    <w:abstractNumId w:val="26"/>
  </w:num>
  <w:num w:numId="10">
    <w:abstractNumId w:val="11"/>
  </w:num>
  <w:num w:numId="11">
    <w:abstractNumId w:val="0"/>
  </w:num>
  <w:num w:numId="12">
    <w:abstractNumId w:val="27"/>
  </w:num>
  <w:num w:numId="13">
    <w:abstractNumId w:val="29"/>
  </w:num>
  <w:num w:numId="14">
    <w:abstractNumId w:val="3"/>
  </w:num>
  <w:num w:numId="15">
    <w:abstractNumId w:val="19"/>
  </w:num>
  <w:num w:numId="16">
    <w:abstractNumId w:val="17"/>
  </w:num>
  <w:num w:numId="17">
    <w:abstractNumId w:val="31"/>
  </w:num>
  <w:num w:numId="18">
    <w:abstractNumId w:val="18"/>
  </w:num>
  <w:num w:numId="19">
    <w:abstractNumId w:val="22"/>
  </w:num>
  <w:num w:numId="20">
    <w:abstractNumId w:val="10"/>
  </w:num>
  <w:num w:numId="21">
    <w:abstractNumId w:val="14"/>
  </w:num>
  <w:num w:numId="22">
    <w:abstractNumId w:val="9"/>
  </w:num>
  <w:num w:numId="23">
    <w:abstractNumId w:val="25"/>
  </w:num>
  <w:num w:numId="24">
    <w:abstractNumId w:val="5"/>
  </w:num>
  <w:num w:numId="25">
    <w:abstractNumId w:val="2"/>
  </w:num>
  <w:num w:numId="26">
    <w:abstractNumId w:val="24"/>
  </w:num>
  <w:num w:numId="27">
    <w:abstractNumId w:val="7"/>
  </w:num>
  <w:num w:numId="28">
    <w:abstractNumId w:val="6"/>
  </w:num>
  <w:num w:numId="29">
    <w:abstractNumId w:val="4"/>
  </w:num>
  <w:num w:numId="30">
    <w:abstractNumId w:val="33"/>
  </w:num>
  <w:num w:numId="31">
    <w:abstractNumId w:val="16"/>
  </w:num>
  <w:num w:numId="32">
    <w:abstractNumId w:val="12"/>
  </w:num>
  <w:num w:numId="33">
    <w:abstractNumId w:val="23"/>
  </w:num>
  <w:num w:numId="34">
    <w:abstractNumId w:val="15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69F"/>
    <w:rsid w:val="00001D3F"/>
    <w:rsid w:val="00004055"/>
    <w:rsid w:val="00004D79"/>
    <w:rsid w:val="00006FE1"/>
    <w:rsid w:val="00007058"/>
    <w:rsid w:val="00011143"/>
    <w:rsid w:val="00011C9A"/>
    <w:rsid w:val="000203FE"/>
    <w:rsid w:val="000220B4"/>
    <w:rsid w:val="00023C11"/>
    <w:rsid w:val="00030B43"/>
    <w:rsid w:val="00030FC5"/>
    <w:rsid w:val="00032B96"/>
    <w:rsid w:val="00033C8F"/>
    <w:rsid w:val="00034CDB"/>
    <w:rsid w:val="000357E2"/>
    <w:rsid w:val="000433C3"/>
    <w:rsid w:val="00045608"/>
    <w:rsid w:val="00047176"/>
    <w:rsid w:val="00051909"/>
    <w:rsid w:val="00060C23"/>
    <w:rsid w:val="00070AB2"/>
    <w:rsid w:val="000824F9"/>
    <w:rsid w:val="00090ECF"/>
    <w:rsid w:val="000A2A5C"/>
    <w:rsid w:val="000A413D"/>
    <w:rsid w:val="000A604A"/>
    <w:rsid w:val="000A7027"/>
    <w:rsid w:val="000B0200"/>
    <w:rsid w:val="000B10DC"/>
    <w:rsid w:val="000B19FC"/>
    <w:rsid w:val="000B2A8C"/>
    <w:rsid w:val="000B4165"/>
    <w:rsid w:val="000B4626"/>
    <w:rsid w:val="000C042D"/>
    <w:rsid w:val="000C277C"/>
    <w:rsid w:val="000C48DA"/>
    <w:rsid w:val="000E097A"/>
    <w:rsid w:val="000E202C"/>
    <w:rsid w:val="000E3601"/>
    <w:rsid w:val="000E5829"/>
    <w:rsid w:val="000E66BC"/>
    <w:rsid w:val="000F3F5E"/>
    <w:rsid w:val="00100C18"/>
    <w:rsid w:val="00120690"/>
    <w:rsid w:val="00121FA0"/>
    <w:rsid w:val="00124DCA"/>
    <w:rsid w:val="00130B5B"/>
    <w:rsid w:val="001334D0"/>
    <w:rsid w:val="0014183B"/>
    <w:rsid w:val="00141B2B"/>
    <w:rsid w:val="00143B1B"/>
    <w:rsid w:val="0015214C"/>
    <w:rsid w:val="00153ED4"/>
    <w:rsid w:val="00156040"/>
    <w:rsid w:val="00172576"/>
    <w:rsid w:val="00183130"/>
    <w:rsid w:val="001858F6"/>
    <w:rsid w:val="00191E9E"/>
    <w:rsid w:val="0019681E"/>
    <w:rsid w:val="00197A49"/>
    <w:rsid w:val="001A014A"/>
    <w:rsid w:val="001A1169"/>
    <w:rsid w:val="001A276F"/>
    <w:rsid w:val="001A5C8D"/>
    <w:rsid w:val="001A6E23"/>
    <w:rsid w:val="001B15AF"/>
    <w:rsid w:val="001C0DB8"/>
    <w:rsid w:val="001D04DC"/>
    <w:rsid w:val="001D3536"/>
    <w:rsid w:val="001D482F"/>
    <w:rsid w:val="001D7CE5"/>
    <w:rsid w:val="001F4C92"/>
    <w:rsid w:val="00201793"/>
    <w:rsid w:val="002074C9"/>
    <w:rsid w:val="00217BEF"/>
    <w:rsid w:val="002251E8"/>
    <w:rsid w:val="002300F4"/>
    <w:rsid w:val="00230439"/>
    <w:rsid w:val="002333BA"/>
    <w:rsid w:val="00237F0B"/>
    <w:rsid w:val="00243946"/>
    <w:rsid w:val="002440C0"/>
    <w:rsid w:val="00244ED6"/>
    <w:rsid w:val="0025650C"/>
    <w:rsid w:val="002570EC"/>
    <w:rsid w:val="00257B28"/>
    <w:rsid w:val="00260EFE"/>
    <w:rsid w:val="002650C9"/>
    <w:rsid w:val="00282467"/>
    <w:rsid w:val="00287B80"/>
    <w:rsid w:val="002A39AE"/>
    <w:rsid w:val="002A4749"/>
    <w:rsid w:val="002A7671"/>
    <w:rsid w:val="002B04BF"/>
    <w:rsid w:val="002B05FA"/>
    <w:rsid w:val="002B5833"/>
    <w:rsid w:val="002C2E05"/>
    <w:rsid w:val="002C3C2B"/>
    <w:rsid w:val="002D198E"/>
    <w:rsid w:val="002D2B12"/>
    <w:rsid w:val="002D6CC4"/>
    <w:rsid w:val="002E1047"/>
    <w:rsid w:val="002E393E"/>
    <w:rsid w:val="002E3DAE"/>
    <w:rsid w:val="003023A7"/>
    <w:rsid w:val="00315DD2"/>
    <w:rsid w:val="00316E74"/>
    <w:rsid w:val="00317DB1"/>
    <w:rsid w:val="00321BBF"/>
    <w:rsid w:val="003220FF"/>
    <w:rsid w:val="00323613"/>
    <w:rsid w:val="00323F80"/>
    <w:rsid w:val="0032482B"/>
    <w:rsid w:val="00326662"/>
    <w:rsid w:val="003335E0"/>
    <w:rsid w:val="003337B0"/>
    <w:rsid w:val="00335C16"/>
    <w:rsid w:val="00337608"/>
    <w:rsid w:val="003403DC"/>
    <w:rsid w:val="0034355E"/>
    <w:rsid w:val="003454AC"/>
    <w:rsid w:val="00352F2C"/>
    <w:rsid w:val="00353740"/>
    <w:rsid w:val="00362B00"/>
    <w:rsid w:val="003633A4"/>
    <w:rsid w:val="00363AC2"/>
    <w:rsid w:val="00364539"/>
    <w:rsid w:val="00370B1C"/>
    <w:rsid w:val="003728B6"/>
    <w:rsid w:val="003745A6"/>
    <w:rsid w:val="00375AC3"/>
    <w:rsid w:val="003839BA"/>
    <w:rsid w:val="00383F90"/>
    <w:rsid w:val="00394582"/>
    <w:rsid w:val="0039688C"/>
    <w:rsid w:val="003A266F"/>
    <w:rsid w:val="003A5DD4"/>
    <w:rsid w:val="003A68BF"/>
    <w:rsid w:val="003B34D5"/>
    <w:rsid w:val="003B775E"/>
    <w:rsid w:val="003C1D77"/>
    <w:rsid w:val="003D47CE"/>
    <w:rsid w:val="003D6812"/>
    <w:rsid w:val="003E29C8"/>
    <w:rsid w:val="003E69E9"/>
    <w:rsid w:val="003F0758"/>
    <w:rsid w:val="00404531"/>
    <w:rsid w:val="004123FC"/>
    <w:rsid w:val="00413242"/>
    <w:rsid w:val="0042051D"/>
    <w:rsid w:val="00423C87"/>
    <w:rsid w:val="0042563E"/>
    <w:rsid w:val="004276A6"/>
    <w:rsid w:val="00430FF9"/>
    <w:rsid w:val="00436C0E"/>
    <w:rsid w:val="0045126F"/>
    <w:rsid w:val="00453A15"/>
    <w:rsid w:val="00456A41"/>
    <w:rsid w:val="0045773D"/>
    <w:rsid w:val="004578CC"/>
    <w:rsid w:val="00461465"/>
    <w:rsid w:val="004640A9"/>
    <w:rsid w:val="00465AFD"/>
    <w:rsid w:val="00482BAC"/>
    <w:rsid w:val="004A2AEA"/>
    <w:rsid w:val="004A5D1B"/>
    <w:rsid w:val="004B32BE"/>
    <w:rsid w:val="004B3CB6"/>
    <w:rsid w:val="004C4AC7"/>
    <w:rsid w:val="004C4FA6"/>
    <w:rsid w:val="004D0B57"/>
    <w:rsid w:val="004D1084"/>
    <w:rsid w:val="004D2529"/>
    <w:rsid w:val="004D2866"/>
    <w:rsid w:val="004D387F"/>
    <w:rsid w:val="004D5692"/>
    <w:rsid w:val="004D7FAE"/>
    <w:rsid w:val="004E049B"/>
    <w:rsid w:val="004E3739"/>
    <w:rsid w:val="004E584C"/>
    <w:rsid w:val="004E7DFA"/>
    <w:rsid w:val="004F6D49"/>
    <w:rsid w:val="0050048F"/>
    <w:rsid w:val="00501297"/>
    <w:rsid w:val="00507CD8"/>
    <w:rsid w:val="0053027C"/>
    <w:rsid w:val="00536C3C"/>
    <w:rsid w:val="00540A7B"/>
    <w:rsid w:val="00544D79"/>
    <w:rsid w:val="005456D2"/>
    <w:rsid w:val="00552F28"/>
    <w:rsid w:val="00554F45"/>
    <w:rsid w:val="00555433"/>
    <w:rsid w:val="00565217"/>
    <w:rsid w:val="0057357C"/>
    <w:rsid w:val="005809D0"/>
    <w:rsid w:val="00586255"/>
    <w:rsid w:val="005957E5"/>
    <w:rsid w:val="005966EF"/>
    <w:rsid w:val="005A22D0"/>
    <w:rsid w:val="005B0F3B"/>
    <w:rsid w:val="005C08FC"/>
    <w:rsid w:val="005C21D3"/>
    <w:rsid w:val="005C4401"/>
    <w:rsid w:val="005D246F"/>
    <w:rsid w:val="005D5729"/>
    <w:rsid w:val="005E4C00"/>
    <w:rsid w:val="005F2F1C"/>
    <w:rsid w:val="005F4237"/>
    <w:rsid w:val="005F42DD"/>
    <w:rsid w:val="005F4D4F"/>
    <w:rsid w:val="006047D8"/>
    <w:rsid w:val="00605A9B"/>
    <w:rsid w:val="00621942"/>
    <w:rsid w:val="00624A88"/>
    <w:rsid w:val="00626E2A"/>
    <w:rsid w:val="006303F8"/>
    <w:rsid w:val="00640ED0"/>
    <w:rsid w:val="00650BD0"/>
    <w:rsid w:val="00656F0F"/>
    <w:rsid w:val="00663D6A"/>
    <w:rsid w:val="00665184"/>
    <w:rsid w:val="00666706"/>
    <w:rsid w:val="006824C2"/>
    <w:rsid w:val="006824CB"/>
    <w:rsid w:val="006839AC"/>
    <w:rsid w:val="00694A57"/>
    <w:rsid w:val="00695DC2"/>
    <w:rsid w:val="0069605E"/>
    <w:rsid w:val="006A05BB"/>
    <w:rsid w:val="006A0607"/>
    <w:rsid w:val="006A491B"/>
    <w:rsid w:val="006B6345"/>
    <w:rsid w:val="006C2B5A"/>
    <w:rsid w:val="006D2A64"/>
    <w:rsid w:val="006E41A9"/>
    <w:rsid w:val="006E4966"/>
    <w:rsid w:val="006E6C8A"/>
    <w:rsid w:val="006E6E94"/>
    <w:rsid w:val="006F508C"/>
    <w:rsid w:val="006F6ACD"/>
    <w:rsid w:val="006F6F84"/>
    <w:rsid w:val="007030C8"/>
    <w:rsid w:val="007037A1"/>
    <w:rsid w:val="00706C59"/>
    <w:rsid w:val="00712CC0"/>
    <w:rsid w:val="007215B8"/>
    <w:rsid w:val="007243B1"/>
    <w:rsid w:val="00726C44"/>
    <w:rsid w:val="00730820"/>
    <w:rsid w:val="00735299"/>
    <w:rsid w:val="00746267"/>
    <w:rsid w:val="00746C17"/>
    <w:rsid w:val="00747A51"/>
    <w:rsid w:val="0075048F"/>
    <w:rsid w:val="00750F5A"/>
    <w:rsid w:val="00752D41"/>
    <w:rsid w:val="00752E14"/>
    <w:rsid w:val="00771467"/>
    <w:rsid w:val="007755FC"/>
    <w:rsid w:val="00775E66"/>
    <w:rsid w:val="00776954"/>
    <w:rsid w:val="007803CD"/>
    <w:rsid w:val="007817DD"/>
    <w:rsid w:val="00783877"/>
    <w:rsid w:val="00786B6B"/>
    <w:rsid w:val="007952E2"/>
    <w:rsid w:val="00796B13"/>
    <w:rsid w:val="007970DA"/>
    <w:rsid w:val="007C09BB"/>
    <w:rsid w:val="007C5733"/>
    <w:rsid w:val="007D62A7"/>
    <w:rsid w:val="007E4B3A"/>
    <w:rsid w:val="00810B42"/>
    <w:rsid w:val="008114A3"/>
    <w:rsid w:val="00813EA9"/>
    <w:rsid w:val="00815915"/>
    <w:rsid w:val="008257E2"/>
    <w:rsid w:val="008323EF"/>
    <w:rsid w:val="00832683"/>
    <w:rsid w:val="00843D59"/>
    <w:rsid w:val="008444BD"/>
    <w:rsid w:val="00844EAB"/>
    <w:rsid w:val="0086720D"/>
    <w:rsid w:val="00873548"/>
    <w:rsid w:val="0088305C"/>
    <w:rsid w:val="0088669F"/>
    <w:rsid w:val="0089115B"/>
    <w:rsid w:val="008A3FDD"/>
    <w:rsid w:val="008C0E5C"/>
    <w:rsid w:val="008C3A87"/>
    <w:rsid w:val="008C680B"/>
    <w:rsid w:val="008D2C16"/>
    <w:rsid w:val="008E6BB8"/>
    <w:rsid w:val="008F19B1"/>
    <w:rsid w:val="008F609D"/>
    <w:rsid w:val="008F7473"/>
    <w:rsid w:val="0090043C"/>
    <w:rsid w:val="00900559"/>
    <w:rsid w:val="009149C6"/>
    <w:rsid w:val="00917470"/>
    <w:rsid w:val="00917872"/>
    <w:rsid w:val="00920418"/>
    <w:rsid w:val="0092240C"/>
    <w:rsid w:val="00931918"/>
    <w:rsid w:val="009329E7"/>
    <w:rsid w:val="009377F9"/>
    <w:rsid w:val="009407D0"/>
    <w:rsid w:val="00944AA3"/>
    <w:rsid w:val="0094529C"/>
    <w:rsid w:val="0094630E"/>
    <w:rsid w:val="00947B14"/>
    <w:rsid w:val="00947EDE"/>
    <w:rsid w:val="00957EC6"/>
    <w:rsid w:val="009621A1"/>
    <w:rsid w:val="0096316C"/>
    <w:rsid w:val="00973541"/>
    <w:rsid w:val="009742C3"/>
    <w:rsid w:val="009772DB"/>
    <w:rsid w:val="009810BC"/>
    <w:rsid w:val="009849F6"/>
    <w:rsid w:val="009859BE"/>
    <w:rsid w:val="00995B20"/>
    <w:rsid w:val="009A01BA"/>
    <w:rsid w:val="009A25BE"/>
    <w:rsid w:val="009A5FB0"/>
    <w:rsid w:val="009B228F"/>
    <w:rsid w:val="009B74BF"/>
    <w:rsid w:val="009D19E6"/>
    <w:rsid w:val="009D310A"/>
    <w:rsid w:val="009E2E2E"/>
    <w:rsid w:val="009F2687"/>
    <w:rsid w:val="009F3EF0"/>
    <w:rsid w:val="009F577C"/>
    <w:rsid w:val="00A06D95"/>
    <w:rsid w:val="00A07A16"/>
    <w:rsid w:val="00A171C8"/>
    <w:rsid w:val="00A30831"/>
    <w:rsid w:val="00A31B59"/>
    <w:rsid w:val="00A427C6"/>
    <w:rsid w:val="00A438C3"/>
    <w:rsid w:val="00A4782D"/>
    <w:rsid w:val="00A63236"/>
    <w:rsid w:val="00A74870"/>
    <w:rsid w:val="00A762A4"/>
    <w:rsid w:val="00A83170"/>
    <w:rsid w:val="00A84824"/>
    <w:rsid w:val="00A9116F"/>
    <w:rsid w:val="00A92B2B"/>
    <w:rsid w:val="00A946ED"/>
    <w:rsid w:val="00A96CF8"/>
    <w:rsid w:val="00AA1C3D"/>
    <w:rsid w:val="00AA3F47"/>
    <w:rsid w:val="00AC02BB"/>
    <w:rsid w:val="00AC47AE"/>
    <w:rsid w:val="00AC5D66"/>
    <w:rsid w:val="00AC6EB9"/>
    <w:rsid w:val="00AD106F"/>
    <w:rsid w:val="00AE2921"/>
    <w:rsid w:val="00AE545D"/>
    <w:rsid w:val="00AE6318"/>
    <w:rsid w:val="00AE7B27"/>
    <w:rsid w:val="00B118D5"/>
    <w:rsid w:val="00B22F36"/>
    <w:rsid w:val="00B36D2B"/>
    <w:rsid w:val="00B404D1"/>
    <w:rsid w:val="00B43005"/>
    <w:rsid w:val="00B43AC2"/>
    <w:rsid w:val="00B46A38"/>
    <w:rsid w:val="00B56872"/>
    <w:rsid w:val="00B66800"/>
    <w:rsid w:val="00B66ED7"/>
    <w:rsid w:val="00B73FD3"/>
    <w:rsid w:val="00B84949"/>
    <w:rsid w:val="00BA1A52"/>
    <w:rsid w:val="00BA2877"/>
    <w:rsid w:val="00BA4246"/>
    <w:rsid w:val="00BB1BC8"/>
    <w:rsid w:val="00BB34C1"/>
    <w:rsid w:val="00BB3DD7"/>
    <w:rsid w:val="00BB4693"/>
    <w:rsid w:val="00BB4E97"/>
    <w:rsid w:val="00BB6F41"/>
    <w:rsid w:val="00BC3054"/>
    <w:rsid w:val="00BC3EFC"/>
    <w:rsid w:val="00BC7DA4"/>
    <w:rsid w:val="00BD031E"/>
    <w:rsid w:val="00BD0FCF"/>
    <w:rsid w:val="00BD3121"/>
    <w:rsid w:val="00BD44D7"/>
    <w:rsid w:val="00BD484F"/>
    <w:rsid w:val="00BE466A"/>
    <w:rsid w:val="00BE631D"/>
    <w:rsid w:val="00BE6963"/>
    <w:rsid w:val="00C03C1D"/>
    <w:rsid w:val="00C051E2"/>
    <w:rsid w:val="00C12431"/>
    <w:rsid w:val="00C15419"/>
    <w:rsid w:val="00C2212C"/>
    <w:rsid w:val="00C31BB1"/>
    <w:rsid w:val="00C32701"/>
    <w:rsid w:val="00C43CF9"/>
    <w:rsid w:val="00C44690"/>
    <w:rsid w:val="00C51D18"/>
    <w:rsid w:val="00C750D0"/>
    <w:rsid w:val="00C75299"/>
    <w:rsid w:val="00C8561A"/>
    <w:rsid w:val="00C86836"/>
    <w:rsid w:val="00C87109"/>
    <w:rsid w:val="00C87DC9"/>
    <w:rsid w:val="00C91520"/>
    <w:rsid w:val="00C93491"/>
    <w:rsid w:val="00C9699E"/>
    <w:rsid w:val="00CA0754"/>
    <w:rsid w:val="00CA24F9"/>
    <w:rsid w:val="00CA679E"/>
    <w:rsid w:val="00CB45AD"/>
    <w:rsid w:val="00CB55BE"/>
    <w:rsid w:val="00CB79DF"/>
    <w:rsid w:val="00CD21E5"/>
    <w:rsid w:val="00CD2C64"/>
    <w:rsid w:val="00CD2F1B"/>
    <w:rsid w:val="00CE268E"/>
    <w:rsid w:val="00CF2B7F"/>
    <w:rsid w:val="00CF5FF9"/>
    <w:rsid w:val="00D01352"/>
    <w:rsid w:val="00D1461D"/>
    <w:rsid w:val="00D15763"/>
    <w:rsid w:val="00D161ED"/>
    <w:rsid w:val="00D37057"/>
    <w:rsid w:val="00D41CB5"/>
    <w:rsid w:val="00D46967"/>
    <w:rsid w:val="00D5209E"/>
    <w:rsid w:val="00D56C25"/>
    <w:rsid w:val="00D60971"/>
    <w:rsid w:val="00D63DA5"/>
    <w:rsid w:val="00D654FE"/>
    <w:rsid w:val="00D67299"/>
    <w:rsid w:val="00D72E28"/>
    <w:rsid w:val="00D74028"/>
    <w:rsid w:val="00D74BB0"/>
    <w:rsid w:val="00D75CFF"/>
    <w:rsid w:val="00D7684D"/>
    <w:rsid w:val="00D76B6B"/>
    <w:rsid w:val="00D82691"/>
    <w:rsid w:val="00D84F08"/>
    <w:rsid w:val="00D87AC4"/>
    <w:rsid w:val="00D92429"/>
    <w:rsid w:val="00D93E78"/>
    <w:rsid w:val="00D94810"/>
    <w:rsid w:val="00D95630"/>
    <w:rsid w:val="00DB5536"/>
    <w:rsid w:val="00DC1635"/>
    <w:rsid w:val="00DC188D"/>
    <w:rsid w:val="00DC744A"/>
    <w:rsid w:val="00DD2C61"/>
    <w:rsid w:val="00DD368F"/>
    <w:rsid w:val="00DD6567"/>
    <w:rsid w:val="00DE1215"/>
    <w:rsid w:val="00DF1EDE"/>
    <w:rsid w:val="00DF2142"/>
    <w:rsid w:val="00DF250B"/>
    <w:rsid w:val="00DF388F"/>
    <w:rsid w:val="00DF6C35"/>
    <w:rsid w:val="00E068E4"/>
    <w:rsid w:val="00E20AA9"/>
    <w:rsid w:val="00E21672"/>
    <w:rsid w:val="00E25EEB"/>
    <w:rsid w:val="00E31104"/>
    <w:rsid w:val="00E37591"/>
    <w:rsid w:val="00E5060F"/>
    <w:rsid w:val="00E51DC9"/>
    <w:rsid w:val="00E530F4"/>
    <w:rsid w:val="00E61356"/>
    <w:rsid w:val="00E627AF"/>
    <w:rsid w:val="00E62D6D"/>
    <w:rsid w:val="00E62E94"/>
    <w:rsid w:val="00E66B6D"/>
    <w:rsid w:val="00E66D3F"/>
    <w:rsid w:val="00E673D5"/>
    <w:rsid w:val="00E72B98"/>
    <w:rsid w:val="00E7361E"/>
    <w:rsid w:val="00E76FA6"/>
    <w:rsid w:val="00E7794B"/>
    <w:rsid w:val="00E872DB"/>
    <w:rsid w:val="00E90547"/>
    <w:rsid w:val="00E93E4A"/>
    <w:rsid w:val="00EA1EE2"/>
    <w:rsid w:val="00EA3721"/>
    <w:rsid w:val="00EA390C"/>
    <w:rsid w:val="00EB5C87"/>
    <w:rsid w:val="00EB5FDD"/>
    <w:rsid w:val="00EB62B1"/>
    <w:rsid w:val="00EC1440"/>
    <w:rsid w:val="00ED64F4"/>
    <w:rsid w:val="00EE15F2"/>
    <w:rsid w:val="00EE6C29"/>
    <w:rsid w:val="00EE7FA8"/>
    <w:rsid w:val="00EF02EC"/>
    <w:rsid w:val="00EF09C1"/>
    <w:rsid w:val="00EF0B6F"/>
    <w:rsid w:val="00F01BBF"/>
    <w:rsid w:val="00F0275A"/>
    <w:rsid w:val="00F02D0E"/>
    <w:rsid w:val="00F06B3E"/>
    <w:rsid w:val="00F23BAD"/>
    <w:rsid w:val="00F2502D"/>
    <w:rsid w:val="00F2704D"/>
    <w:rsid w:val="00F30EEB"/>
    <w:rsid w:val="00F35250"/>
    <w:rsid w:val="00F368D1"/>
    <w:rsid w:val="00F43204"/>
    <w:rsid w:val="00F45775"/>
    <w:rsid w:val="00F50A1F"/>
    <w:rsid w:val="00F519A7"/>
    <w:rsid w:val="00F521E9"/>
    <w:rsid w:val="00F5646A"/>
    <w:rsid w:val="00F60142"/>
    <w:rsid w:val="00F7206D"/>
    <w:rsid w:val="00F77105"/>
    <w:rsid w:val="00F81C89"/>
    <w:rsid w:val="00F8484F"/>
    <w:rsid w:val="00F87B30"/>
    <w:rsid w:val="00F87DD3"/>
    <w:rsid w:val="00F93A02"/>
    <w:rsid w:val="00FA4FC7"/>
    <w:rsid w:val="00FA7A9B"/>
    <w:rsid w:val="00FB2983"/>
    <w:rsid w:val="00FB7C78"/>
    <w:rsid w:val="00FC27CC"/>
    <w:rsid w:val="00FC6A20"/>
    <w:rsid w:val="00FE3B7A"/>
    <w:rsid w:val="00FE6C53"/>
    <w:rsid w:val="00FF4EEA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B94E6AD"/>
  <w15:docId w15:val="{AF261A06-39D7-4FBF-8437-FA7CDE9C6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4256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02D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886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Listenabsatz">
    <w:name w:val="List Paragraph"/>
    <w:basedOn w:val="Standard"/>
    <w:uiPriority w:val="34"/>
    <w:qFormat/>
    <w:rsid w:val="008866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Kopfzeile">
    <w:name w:val="header"/>
    <w:basedOn w:val="Standard"/>
    <w:link w:val="KopfzeileZchn"/>
    <w:uiPriority w:val="99"/>
    <w:unhideWhenUsed/>
    <w:rsid w:val="006F6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F6F84"/>
  </w:style>
  <w:style w:type="paragraph" w:styleId="Fuzeile">
    <w:name w:val="footer"/>
    <w:basedOn w:val="Standard"/>
    <w:link w:val="FuzeileZchn"/>
    <w:uiPriority w:val="99"/>
    <w:unhideWhenUsed/>
    <w:rsid w:val="006F6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F6F8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0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03CD"/>
    <w:rPr>
      <w:rFonts w:ascii="Tahoma" w:hAnsi="Tahoma" w:cs="Tahoma"/>
      <w:sz w:val="16"/>
      <w:szCs w:val="16"/>
    </w:rPr>
  </w:style>
  <w:style w:type="character" w:styleId="Hyperlink">
    <w:name w:val="Hyperlink"/>
    <w:rsid w:val="007817DD"/>
    <w:rPr>
      <w:color w:val="0000FF"/>
      <w:u w:val="single"/>
    </w:rPr>
  </w:style>
  <w:style w:type="character" w:customStyle="1" w:styleId="aqj">
    <w:name w:val="aqj"/>
    <w:basedOn w:val="Absatz-Standardschriftart"/>
    <w:rsid w:val="00E51DC9"/>
  </w:style>
  <w:style w:type="paragraph" w:styleId="NurText">
    <w:name w:val="Plain Text"/>
    <w:basedOn w:val="Standard"/>
    <w:link w:val="NurTextZchn"/>
    <w:uiPriority w:val="99"/>
    <w:unhideWhenUsed/>
    <w:rsid w:val="002B5833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NurTextZchn">
    <w:name w:val="Nur Text Zchn"/>
    <w:basedOn w:val="Absatz-Standardschriftart"/>
    <w:link w:val="NurText"/>
    <w:uiPriority w:val="99"/>
    <w:rsid w:val="002B5833"/>
    <w:rPr>
      <w:rFonts w:ascii="Calibri" w:hAnsi="Calibri"/>
      <w:szCs w:val="21"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2563E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customStyle="1" w:styleId="Default">
    <w:name w:val="Default"/>
    <w:rsid w:val="008C0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sv-S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47A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47A5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47A5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47A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47A5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7206D"/>
    <w:pPr>
      <w:spacing w:after="0" w:line="240" w:lineRule="auto"/>
    </w:pPr>
  </w:style>
  <w:style w:type="character" w:styleId="BesuchterLink">
    <w:name w:val="FollowedHyperlink"/>
    <w:basedOn w:val="Absatz-Standardschriftart"/>
    <w:uiPriority w:val="99"/>
    <w:semiHidden/>
    <w:unhideWhenUsed/>
    <w:rsid w:val="00287B80"/>
    <w:rPr>
      <w:color w:val="800080" w:themeColor="followedHyperlink"/>
      <w:u w:val="single"/>
    </w:rPr>
  </w:style>
  <w:style w:type="character" w:styleId="Seitenzahl">
    <w:name w:val="page number"/>
    <w:basedOn w:val="Absatz-Standardschriftart"/>
    <w:uiPriority w:val="99"/>
    <w:semiHidden/>
    <w:unhideWhenUsed/>
    <w:rsid w:val="000B4165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02D0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F02D0E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A308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635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189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41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3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35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02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02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59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01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4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29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61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23804">
          <w:marLeft w:val="547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0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5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84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4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6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819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46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13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25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18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79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94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1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2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89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22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98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32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09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7772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ebapp.dbfz.de/?lang=en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ebapp.dbfz.de/?lang=en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task39.sites.olt.ubc.ca/files/2020/06/IEA-Bioenergy-Task-39-Newsletter-Issue-54-Final-Draft.pdf" TargetMode="External"/><Relationship Id="rId31" Type="http://schemas.microsoft.com/office/2018/08/relationships/commentsExtensible" Target="commentsExtensi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DC70F265FF0647942CAFD2D7FC9C8A" ma:contentTypeVersion="1" ma:contentTypeDescription="Ein neues Dokument erstellen." ma:contentTypeScope="" ma:versionID="e76886bc7a2ece2b4c93a488b7fa7544">
  <xsd:schema xmlns:xsd="http://www.w3.org/2001/XMLSchema" xmlns:xs="http://www.w3.org/2001/XMLSchema" xmlns:p="http://schemas.microsoft.com/office/2006/metadata/properties" xmlns:ns2="1280f053-abf3-45da-b86f-b0616a7e5614" targetNamespace="http://schemas.microsoft.com/office/2006/metadata/properties" ma:root="true" ma:fieldsID="a44f4120713c1c69d7efee05e827fae4" ns2:_="">
    <xsd:import namespace="1280f053-abf3-45da-b86f-b0616a7e5614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0f053-abf3-45da-b86f-b0616a7e56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604F7D-9333-459F-868A-84292C55C2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7ED670-1DB5-4E1C-BFF2-4C6BA02B2E2C}">
  <ds:schemaRefs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1280f053-abf3-45da-b86f-b0616a7e5614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CA8C5FD-5C66-481D-ADFA-E27C8D8540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80f053-abf3-45da-b86f-b0616a7e56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4292</Characters>
  <Application>Microsoft Office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Susan Van Dyk</dc:creator>
  <cp:lastModifiedBy>Franziska Müller-Langer</cp:lastModifiedBy>
  <cp:revision>10</cp:revision>
  <cp:lastPrinted>2020-03-17T22:00:00Z</cp:lastPrinted>
  <dcterms:created xsi:type="dcterms:W3CDTF">2021-01-21T14:23:00Z</dcterms:created>
  <dcterms:modified xsi:type="dcterms:W3CDTF">2021-01-29T11:49:00Z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0x0101007FDC70F265FF0647942CAFD2D7FC9C8A</vt:lpwstr>
  </property>
</Properties>
</file>